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75E0D">
      <w:pPr>
        <w:snapToGrid w:val="0"/>
        <w:spacing w:line="440" w:lineRule="exact"/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绍兴市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第七人民医院</w:t>
      </w:r>
    </w:p>
    <w:p w14:paraId="47663274">
      <w:pPr>
        <w:snapToGrid w:val="0"/>
        <w:spacing w:line="440" w:lineRule="exact"/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2026年世界睡眠日科普宣传活动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策划执行采</w:t>
      </w:r>
      <w:r>
        <w:rPr>
          <w:rFonts w:hint="eastAsia" w:ascii="宋体" w:hAnsi="宋体" w:eastAsia="宋体" w:cs="Times New Roman"/>
          <w:b/>
          <w:sz w:val="36"/>
          <w:szCs w:val="36"/>
        </w:rPr>
        <w:t>购项目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询价公告</w:t>
      </w:r>
    </w:p>
    <w:p w14:paraId="07936B7B">
      <w:pPr>
        <w:snapToGrid w:val="0"/>
        <w:spacing w:line="440" w:lineRule="exact"/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52"/>
        <w:gridCol w:w="4985"/>
        <w:gridCol w:w="1921"/>
      </w:tblGrid>
      <w:tr w14:paraId="5137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68" w:type="dxa"/>
            <w:noWrap w:val="0"/>
            <w:vAlign w:val="center"/>
          </w:tcPr>
          <w:p w14:paraId="4ED2958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bookmarkStart w:id="0" w:name="OLE_LINK3" w:colFirst="3" w:colLast="3"/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52" w:type="dxa"/>
            <w:noWrap w:val="0"/>
            <w:vAlign w:val="center"/>
          </w:tcPr>
          <w:p w14:paraId="5A017B3F"/>
          <w:p w14:paraId="0C6B3B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服务名称</w:t>
            </w:r>
          </w:p>
        </w:tc>
        <w:tc>
          <w:tcPr>
            <w:tcW w:w="4985" w:type="dxa"/>
            <w:noWrap w:val="0"/>
            <w:vAlign w:val="center"/>
          </w:tcPr>
          <w:p w14:paraId="5A34815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1921" w:type="dxa"/>
            <w:noWrap w:val="0"/>
            <w:vAlign w:val="center"/>
          </w:tcPr>
          <w:p w14:paraId="118277E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上限价格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（元）</w:t>
            </w:r>
          </w:p>
        </w:tc>
      </w:tr>
      <w:tr w14:paraId="5EAA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8" w:type="dxa"/>
            <w:noWrap w:val="0"/>
            <w:vAlign w:val="center"/>
          </w:tcPr>
          <w:p w14:paraId="2A46E86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52" w:type="dxa"/>
            <w:noWrap w:val="0"/>
            <w:vAlign w:val="center"/>
          </w:tcPr>
          <w:p w14:paraId="42236A44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</w:rPr>
              <w:t>2026年</w:t>
            </w:r>
            <w:r>
              <w:rPr>
                <w:rFonts w:hint="eastAsia" w:ascii="宋体" w:hAnsi="宋体" w:eastAsia="宋体" w:cs="微软雅黑"/>
                <w:b w:val="0"/>
                <w:sz w:val="24"/>
                <w:szCs w:val="24"/>
                <w:lang w:val="en-US" w:eastAsia="zh-CN"/>
              </w:rPr>
              <w:t>世界睡眠日科普宣传活动</w:t>
            </w:r>
            <w:r>
              <w:rPr>
                <w:rFonts w:hint="eastAsia" w:ascii="宋体" w:hAnsi="宋体" w:eastAsia="宋体" w:cs="微软雅黑"/>
                <w:b w:val="0"/>
                <w:sz w:val="24"/>
                <w:szCs w:val="24"/>
                <w:lang w:eastAsia="zh-CN"/>
              </w:rPr>
              <w:t>策划及执行</w:t>
            </w:r>
          </w:p>
          <w:p w14:paraId="7EF0E0F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微软雅黑"/>
                <w:sz w:val="24"/>
              </w:rPr>
              <w:t>采购项目</w:t>
            </w:r>
          </w:p>
        </w:tc>
        <w:tc>
          <w:tcPr>
            <w:tcW w:w="4985" w:type="dxa"/>
            <w:noWrap w:val="0"/>
            <w:vAlign w:val="center"/>
          </w:tcPr>
          <w:p w14:paraId="211A336A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bidi="ar-SA"/>
              </w:rPr>
              <w:t>确保所有展示内容、讲解的</w:t>
            </w:r>
            <w:r>
              <w:rPr>
                <w:rStyle w:val="5"/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bidi="ar-SA"/>
              </w:rPr>
              <w:t>科学性与准确性</w:t>
            </w:r>
            <w:r>
              <w:rPr>
                <w:rStyle w:val="5"/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eastAsia="zh-CN" w:bidi="ar-SA"/>
              </w:rPr>
              <w:t>，避免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bidi="ar-SA"/>
              </w:rPr>
              <w:t>伪科学，内容需深入浅出。策划需包含不少于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bidi="ar-SA"/>
              </w:rPr>
              <w:t>项沉浸式互动体验或科学实验秀，拒绝纯展板展示。科普展项的制作、租赁或采购。活动现场的展位搭建、美陈装饰。多媒体设备的提供与调试（音响、LED屏等）</w:t>
            </w:r>
          </w:p>
        </w:tc>
        <w:tc>
          <w:tcPr>
            <w:tcW w:w="1921" w:type="dxa"/>
            <w:noWrap w:val="0"/>
            <w:vAlign w:val="center"/>
          </w:tcPr>
          <w:p w14:paraId="3AAA906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￥50000.00</w:t>
            </w:r>
          </w:p>
        </w:tc>
      </w:tr>
      <w:bookmarkEnd w:id="0"/>
    </w:tbl>
    <w:p w14:paraId="462F8D4E">
      <w:pPr>
        <w:snapToGrid w:val="0"/>
        <w:spacing w:line="440" w:lineRule="exact"/>
        <w:jc w:val="center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</w:p>
    <w:p w14:paraId="15A15F31">
      <w:pPr>
        <w:snapToGrid w:val="0"/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一、询价内容相关信息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：</w:t>
      </w:r>
    </w:p>
    <w:p w14:paraId="56265556">
      <w:pPr>
        <w:snapToGrid w:val="0"/>
        <w:spacing w:line="440" w:lineRule="exact"/>
        <w:ind w:firstLine="960" w:firstLineChars="4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bookmarkStart w:id="1" w:name="OLE_LINK2"/>
      <w:r>
        <w:rPr>
          <w:rFonts w:hint="eastAsia" w:ascii="宋体" w:hAnsi="宋体" w:eastAsia="宋体" w:cs="Times New Roman"/>
          <w:b w:val="0"/>
          <w:bCs/>
          <w:sz w:val="24"/>
        </w:rPr>
        <w:t>（一）</w:t>
      </w:r>
      <w:bookmarkEnd w:id="1"/>
      <w:r>
        <w:rPr>
          <w:rFonts w:hint="eastAsia" w:ascii="宋体" w:hAnsi="宋体" w:eastAsia="宋体" w:cs="Times New Roman"/>
          <w:b w:val="0"/>
          <w:bCs/>
          <w:sz w:val="24"/>
        </w:rPr>
        <w:t>预算金额：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>50</w:t>
      </w:r>
      <w:r>
        <w:rPr>
          <w:rFonts w:hint="eastAsia" w:ascii="宋体" w:hAnsi="宋体" w:eastAsia="宋体" w:cs="Times New Roman"/>
          <w:b w:val="0"/>
          <w:bCs/>
          <w:sz w:val="24"/>
        </w:rPr>
        <w:t>000元（大写：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伍万</w:t>
      </w:r>
      <w:r>
        <w:rPr>
          <w:rFonts w:hint="eastAsia" w:ascii="宋体" w:hAnsi="宋体" w:eastAsia="宋体" w:cs="Times New Roman"/>
          <w:b w:val="0"/>
          <w:bCs/>
          <w:sz w:val="24"/>
        </w:rPr>
        <w:t>元整）；</w:t>
      </w:r>
    </w:p>
    <w:p w14:paraId="3E2591DD">
      <w:pPr>
        <w:snapToGrid w:val="0"/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 xml:space="preserve">    （二）</w:t>
      </w:r>
      <w:r>
        <w:rPr>
          <w:rFonts w:hint="eastAsia" w:ascii="宋体" w:hAnsi="宋体" w:eastAsia="宋体" w:cs="Times New Roman"/>
          <w:b w:val="0"/>
          <w:bCs/>
          <w:sz w:val="24"/>
        </w:rPr>
        <w:t>服务期限：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>2026年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世界睡眠日科普宣传活动一次</w:t>
      </w:r>
      <w:r>
        <w:rPr>
          <w:rFonts w:hint="eastAsia" w:ascii="宋体" w:hAnsi="宋体" w:eastAsia="宋体" w:cs="Times New Roman"/>
          <w:b w:val="0"/>
          <w:bCs/>
          <w:sz w:val="24"/>
        </w:rPr>
        <w:t>；</w:t>
      </w:r>
    </w:p>
    <w:p w14:paraId="0A2F702E">
      <w:pPr>
        <w:snapToGrid w:val="0"/>
        <w:spacing w:line="440" w:lineRule="exact"/>
        <w:ind w:firstLine="960" w:firstLineChars="4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（三）成交方式：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最低价中标</w:t>
      </w:r>
      <w:r>
        <w:rPr>
          <w:rFonts w:hint="eastAsia" w:ascii="宋体" w:hAnsi="宋体" w:eastAsia="宋体" w:cs="Times New Roman"/>
          <w:b w:val="0"/>
          <w:bCs/>
          <w:sz w:val="24"/>
        </w:rPr>
        <w:t>。</w:t>
      </w:r>
    </w:p>
    <w:p w14:paraId="0C7114D6">
      <w:pPr>
        <w:snapToGrid w:val="0"/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二、时间及相关注意事项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：</w:t>
      </w:r>
    </w:p>
    <w:p w14:paraId="447B6ECC">
      <w:pPr>
        <w:snapToGrid w:val="0"/>
        <w:spacing w:line="440" w:lineRule="exact"/>
        <w:ind w:firstLine="960" w:firstLineChars="4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（一）报名时间：202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6</w:t>
      </w:r>
      <w:r>
        <w:rPr>
          <w:rFonts w:hint="eastAsia" w:ascii="宋体" w:hAnsi="宋体" w:eastAsia="宋体" w:cs="Times New Roman"/>
          <w:b w:val="0"/>
          <w:bCs/>
          <w:sz w:val="24"/>
        </w:rPr>
        <w:t>年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4"/>
        </w:rPr>
        <w:t>月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/>
          <w:sz w:val="24"/>
        </w:rPr>
        <w:t>日至202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6</w:t>
      </w:r>
      <w:r>
        <w:rPr>
          <w:rFonts w:hint="eastAsia" w:ascii="宋体" w:hAnsi="宋体" w:eastAsia="宋体" w:cs="Times New Roman"/>
          <w:b w:val="0"/>
          <w:bCs/>
          <w:sz w:val="24"/>
        </w:rPr>
        <w:t>年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4"/>
        </w:rPr>
        <w:t xml:space="preserve">月 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>13</w:t>
      </w:r>
      <w:r>
        <w:rPr>
          <w:rFonts w:hint="eastAsia" w:ascii="宋体" w:hAnsi="宋体" w:eastAsia="宋体" w:cs="Times New Roman"/>
          <w:b w:val="0"/>
          <w:bCs/>
          <w:sz w:val="24"/>
        </w:rPr>
        <w:t>日上午8:00-11:30；下午14:00-17:00(双休日及法定节假日除外）；</w:t>
      </w:r>
    </w:p>
    <w:p w14:paraId="41B26483">
      <w:pPr>
        <w:snapToGrid w:val="0"/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bCs/>
          <w:sz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二</w:t>
      </w:r>
      <w:r>
        <w:rPr>
          <w:rFonts w:hint="eastAsia" w:ascii="宋体" w:hAnsi="宋体" w:eastAsia="宋体" w:cs="Times New Roman"/>
          <w:b w:val="0"/>
          <w:bCs/>
          <w:sz w:val="24"/>
        </w:rPr>
        <w:t>）地点：绍兴市越城区胜利西路1234号绍兴市第七人民医院行政楼51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>7党建</w:t>
      </w:r>
      <w:r>
        <w:rPr>
          <w:rFonts w:hint="eastAsia" w:ascii="宋体" w:hAnsi="宋体" w:eastAsia="宋体" w:cs="Times New Roman"/>
          <w:b w:val="0"/>
          <w:bCs/>
          <w:sz w:val="24"/>
        </w:rPr>
        <w:t>办；</w:t>
      </w:r>
    </w:p>
    <w:p w14:paraId="091C2891">
      <w:pPr>
        <w:snapToGrid w:val="0"/>
        <w:spacing w:line="440" w:lineRule="exact"/>
        <w:ind w:firstLine="960" w:firstLineChars="4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三</w:t>
      </w:r>
      <w:r>
        <w:rPr>
          <w:rFonts w:hint="eastAsia" w:ascii="宋体" w:hAnsi="宋体" w:eastAsia="宋体" w:cs="Times New Roman"/>
          <w:b w:val="0"/>
          <w:bCs/>
          <w:sz w:val="24"/>
        </w:rPr>
        <w:t>）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接收人：陈晓莹，联系电话：0575-85397787。</w:t>
      </w:r>
      <w:r>
        <w:rPr>
          <w:rFonts w:hint="eastAsia" w:ascii="宋体" w:hAnsi="宋体" w:eastAsia="宋体" w:cs="Times New Roman"/>
          <w:b w:val="0"/>
          <w:bCs/>
          <w:sz w:val="24"/>
        </w:rPr>
        <w:t>。</w:t>
      </w:r>
    </w:p>
    <w:p w14:paraId="3B187EA9">
      <w:pPr>
        <w:snapToGrid w:val="0"/>
        <w:spacing w:line="440" w:lineRule="exact"/>
        <w:ind w:firstLine="480" w:firstLineChars="200"/>
        <w:jc w:val="left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 xml:space="preserve">    （四）</w:t>
      </w:r>
      <w:r>
        <w:rPr>
          <w:rFonts w:hint="eastAsia" w:ascii="宋体" w:hAnsi="宋体" w:eastAsia="宋体" w:cs="Times New Roman"/>
          <w:b w:val="0"/>
          <w:bCs/>
          <w:sz w:val="24"/>
        </w:rPr>
        <w:t>供应商资质要求</w:t>
      </w:r>
      <w:r>
        <w:rPr>
          <w:rFonts w:hint="eastAsia" w:ascii="宋体" w:hAnsi="宋体" w:eastAsia="宋体" w:cs="Times New Roman"/>
          <w:b w:val="0"/>
          <w:bCs/>
          <w:sz w:val="24"/>
          <w:lang w:eastAsia="zh-CN"/>
        </w:rPr>
        <w:t>：</w:t>
      </w:r>
      <w:r>
        <w:rPr>
          <w:rFonts w:hint="eastAsia" w:ascii="宋体" w:hAnsi="宋体" w:eastAsia="宋体" w:cs="Times New Roman"/>
          <w:b w:val="0"/>
          <w:bCs/>
          <w:sz w:val="24"/>
        </w:rPr>
        <w:t xml:space="preserve"> </w:t>
      </w:r>
    </w:p>
    <w:p w14:paraId="0EEA1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firstLine="1200" w:firstLineChars="500"/>
        <w:jc w:val="left"/>
        <w:textAlignment w:val="auto"/>
        <w:rPr>
          <w:rFonts w:hint="eastAsia"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1、满足《中华人民共和国政府采购法》第二十二条规定；未被“信用中国”（www.creditchina.gov.cn）、“中国政府采购网”（www.ccgp.gov.cn）列入失信被执行人、重大税收违法失信主体、</w:t>
      </w:r>
      <w:bookmarkStart w:id="3" w:name="_GoBack"/>
      <w:bookmarkEnd w:id="3"/>
      <w:r>
        <w:rPr>
          <w:rFonts w:hint="eastAsia" w:ascii="宋体" w:hAnsi="宋体" w:eastAsia="宋体" w:cs="微软雅黑"/>
          <w:sz w:val="24"/>
        </w:rPr>
        <w:t>政府采购严重违法失信行为记录名单；</w:t>
      </w:r>
    </w:p>
    <w:p w14:paraId="3D9A01D4">
      <w:pPr>
        <w:snapToGrid w:val="0"/>
        <w:spacing w:line="440" w:lineRule="exact"/>
        <w:ind w:firstLine="1200" w:firstLineChars="500"/>
        <w:jc w:val="left"/>
        <w:rPr>
          <w:rFonts w:hint="default"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  <w:lang w:val="en-US" w:eastAsia="zh-CN"/>
        </w:rPr>
        <w:t>2</w:t>
      </w:r>
      <w:r>
        <w:rPr>
          <w:rFonts w:hint="eastAsia" w:ascii="宋体" w:hAnsi="宋体" w:eastAsia="宋体" w:cs="微软雅黑"/>
          <w:sz w:val="24"/>
        </w:rPr>
        <w:t>、</w:t>
      </w:r>
      <w:r>
        <w:rPr>
          <w:rFonts w:hint="default" w:ascii="宋体" w:hAnsi="宋体" w:eastAsia="宋体" w:cs="微软雅黑"/>
          <w:sz w:val="24"/>
        </w:rPr>
        <w:t>需提供以下资料：营业执照、附件1、法人代表授权书、法定代表人和其授权代表身份证正反面复印件。以上文件需放置于全密封的文件袋中，相关资料及密封处需加盖单位公章。</w:t>
      </w:r>
    </w:p>
    <w:p w14:paraId="76135E60">
      <w:pPr>
        <w:snapToGrid w:val="0"/>
        <w:spacing w:line="440" w:lineRule="exact"/>
        <w:ind w:firstLine="480" w:firstLineChars="200"/>
        <w:jc w:val="left"/>
        <w:rPr>
          <w:rFonts w:hint="default" w:ascii="宋体" w:hAnsi="宋体" w:eastAsia="宋体" w:cs="微软雅黑"/>
          <w:sz w:val="24"/>
        </w:rPr>
      </w:pPr>
      <w:r>
        <w:rPr>
          <w:rFonts w:hint="default" w:ascii="宋体" w:hAnsi="宋体" w:eastAsia="宋体" w:cs="微软雅黑"/>
          <w:sz w:val="24"/>
        </w:rPr>
        <w:t>三、信息发布网站：</w:t>
      </w:r>
    </w:p>
    <w:p w14:paraId="1BD8DEAB">
      <w:pPr>
        <w:snapToGrid w:val="0"/>
        <w:spacing w:line="440" w:lineRule="exact"/>
        <w:ind w:firstLine="960" w:firstLineChars="400"/>
        <w:jc w:val="left"/>
        <w:rPr>
          <w:rFonts w:hint="default" w:ascii="宋体" w:hAnsi="宋体" w:eastAsia="宋体" w:cs="微软雅黑"/>
          <w:sz w:val="24"/>
        </w:rPr>
      </w:pPr>
      <w:r>
        <w:rPr>
          <w:rFonts w:hint="default" w:ascii="宋体" w:hAnsi="宋体" w:eastAsia="宋体" w:cs="微软雅黑"/>
          <w:sz w:val="24"/>
        </w:rPr>
        <w:t>https://www.sxdqyy.com/</w:t>
      </w:r>
    </w:p>
    <w:p w14:paraId="3530CD8E">
      <w:pPr>
        <w:spacing w:line="440" w:lineRule="exact"/>
        <w:ind w:firstLine="482" w:firstLineChars="200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附件1：投标（开标）一览表</w:t>
      </w:r>
    </w:p>
    <w:p w14:paraId="2BAF9006">
      <w:pPr>
        <w:spacing w:line="440" w:lineRule="exact"/>
        <w:ind w:firstLine="482" w:firstLineChars="20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供应商名称：</w:t>
      </w:r>
    </w:p>
    <w:tbl>
      <w:tblPr>
        <w:tblStyle w:val="7"/>
        <w:tblW w:w="7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3" w:type="dxa"/>
          <w:left w:w="108" w:type="dxa"/>
          <w:bottom w:w="0" w:type="dxa"/>
          <w:right w:w="106" w:type="dxa"/>
        </w:tblCellMar>
      </w:tblPr>
      <w:tblGrid>
        <w:gridCol w:w="657"/>
        <w:gridCol w:w="879"/>
        <w:gridCol w:w="3370"/>
        <w:gridCol w:w="2927"/>
      </w:tblGrid>
      <w:tr w14:paraId="08BC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6" w:type="dxa"/>
          </w:tblCellMar>
        </w:tblPrEx>
        <w:trPr>
          <w:trHeight w:val="725" w:hRule="atLeast"/>
        </w:trPr>
        <w:tc>
          <w:tcPr>
            <w:tcW w:w="657" w:type="dxa"/>
            <w:vAlign w:val="center"/>
          </w:tcPr>
          <w:p w14:paraId="4ADB8D5F">
            <w:pPr>
              <w:ind w:right="2"/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</w:rPr>
              <w:t>序号</w:t>
            </w:r>
          </w:p>
        </w:tc>
        <w:tc>
          <w:tcPr>
            <w:tcW w:w="879" w:type="dxa"/>
            <w:vAlign w:val="center"/>
          </w:tcPr>
          <w:p w14:paraId="2ACF8A49">
            <w:pPr>
              <w:ind w:right="2"/>
              <w:jc w:val="center"/>
              <w:rPr>
                <w:rFonts w:hint="eastAsia" w:ascii="宋体" w:hAnsi="宋体" w:eastAsia="宋体" w:cs="微软雅黑"/>
                <w:sz w:val="24"/>
                <w:lang w:eastAsia="zh-CN"/>
              </w:rPr>
            </w:pPr>
            <w:r>
              <w:rPr>
                <w:rFonts w:hint="eastAsia" w:ascii="宋体" w:hAnsi="宋体" w:eastAsia="宋体" w:cs="微软雅黑"/>
                <w:sz w:val="24"/>
              </w:rPr>
              <w:t>服务</w:t>
            </w:r>
            <w:r>
              <w:rPr>
                <w:rFonts w:hint="eastAsia" w:ascii="宋体" w:hAnsi="宋体" w:eastAsia="宋体" w:cs="微软雅黑"/>
                <w:sz w:val="24"/>
                <w:lang w:eastAsia="zh-CN"/>
              </w:rPr>
              <w:t>名称</w:t>
            </w:r>
          </w:p>
        </w:tc>
        <w:tc>
          <w:tcPr>
            <w:tcW w:w="3370" w:type="dxa"/>
            <w:vAlign w:val="center"/>
          </w:tcPr>
          <w:p w14:paraId="5D4F6231"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内容</w:t>
            </w:r>
          </w:p>
        </w:tc>
        <w:tc>
          <w:tcPr>
            <w:tcW w:w="2927" w:type="dxa"/>
            <w:vAlign w:val="center"/>
          </w:tcPr>
          <w:p w14:paraId="1BBFED3B">
            <w:pPr>
              <w:spacing w:line="44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投标价格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（元）</w:t>
            </w:r>
          </w:p>
        </w:tc>
      </w:tr>
      <w:tr w14:paraId="30B8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6" w:type="dxa"/>
          </w:tblCellMar>
        </w:tblPrEx>
        <w:trPr>
          <w:trHeight w:val="1977" w:hRule="atLeast"/>
        </w:trPr>
        <w:tc>
          <w:tcPr>
            <w:tcW w:w="657" w:type="dxa"/>
            <w:vAlign w:val="center"/>
          </w:tcPr>
          <w:p w14:paraId="1B23336A">
            <w:pPr>
              <w:ind w:right="2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微软雅黑"/>
                <w:sz w:val="24"/>
              </w:rPr>
              <w:t>1</w:t>
            </w:r>
            <w:r>
              <w:rPr>
                <w:rFonts w:ascii="宋体" w:hAnsi="宋体" w:eastAsia="宋体" w:cs="微软雅黑"/>
                <w:sz w:val="24"/>
              </w:rPr>
              <w:t xml:space="preserve"> </w:t>
            </w:r>
          </w:p>
        </w:tc>
        <w:tc>
          <w:tcPr>
            <w:tcW w:w="879" w:type="dxa"/>
            <w:vMerge w:val="restart"/>
            <w:vAlign w:val="center"/>
          </w:tcPr>
          <w:p w14:paraId="6C08ABF4">
            <w:pPr>
              <w:ind w:right="2"/>
              <w:jc w:val="center"/>
              <w:rPr>
                <w:rFonts w:ascii="宋体" w:hAnsi="宋体" w:eastAsia="宋体" w:cs="微软雅黑"/>
                <w:sz w:val="24"/>
              </w:rPr>
            </w:pPr>
            <w:r>
              <w:rPr>
                <w:rFonts w:hint="eastAsia" w:ascii="宋体" w:hAnsi="宋体" w:eastAsia="宋体" w:cs="微软雅黑"/>
                <w:b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微软雅黑"/>
                <w:b w:val="0"/>
                <w:sz w:val="24"/>
                <w:szCs w:val="24"/>
                <w:lang w:eastAsia="zh-CN"/>
              </w:rPr>
              <w:t>策划及执行</w:t>
            </w:r>
            <w:r>
              <w:rPr>
                <w:rFonts w:hint="eastAsia" w:ascii="宋体" w:hAnsi="宋体" w:eastAsia="宋体" w:cs="微软雅黑"/>
                <w:sz w:val="24"/>
              </w:rPr>
              <w:t>服务</w:t>
            </w:r>
          </w:p>
        </w:tc>
        <w:tc>
          <w:tcPr>
            <w:tcW w:w="3370" w:type="dxa"/>
            <w:vAlign w:val="center"/>
          </w:tcPr>
          <w:p w14:paraId="16BBBA27"/>
          <w:p w14:paraId="5899A412">
            <w:pPr>
              <w:spacing w:line="300" w:lineRule="exact"/>
              <w:rPr>
                <w:rFonts w:ascii="宋体" w:hAnsi="宋体" w:eastAsia="宋体" w:cs="Times New Roman"/>
                <w:sz w:val="24"/>
              </w:rPr>
            </w:pPr>
            <w:bookmarkStart w:id="2" w:name="OLE_LINK1"/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科普活动策划</w:t>
            </w:r>
            <w:bookmarkEnd w:id="2"/>
          </w:p>
        </w:tc>
        <w:tc>
          <w:tcPr>
            <w:tcW w:w="2927" w:type="dxa"/>
            <w:vMerge w:val="restart"/>
            <w:vAlign w:val="center"/>
          </w:tcPr>
          <w:p w14:paraId="3F066560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29EE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3" w:type="dxa"/>
            <w:left w:w="108" w:type="dxa"/>
            <w:bottom w:w="0" w:type="dxa"/>
            <w:right w:w="106" w:type="dxa"/>
          </w:tblCellMar>
        </w:tblPrEx>
        <w:trPr>
          <w:trHeight w:val="1392" w:hRule="atLeast"/>
        </w:trPr>
        <w:tc>
          <w:tcPr>
            <w:tcW w:w="657" w:type="dxa"/>
            <w:vAlign w:val="center"/>
          </w:tcPr>
          <w:p w14:paraId="3AECFD79">
            <w:pPr>
              <w:ind w:right="2"/>
              <w:jc w:val="center"/>
              <w:rPr>
                <w:rFonts w:hint="eastAsia" w:ascii="宋体" w:hAnsi="宋体" w:eastAsia="宋体" w:cs="微软雅黑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4"/>
                <w:lang w:val="en-US" w:eastAsia="zh-CN"/>
              </w:rPr>
              <w:t>2</w:t>
            </w:r>
          </w:p>
        </w:tc>
        <w:tc>
          <w:tcPr>
            <w:tcW w:w="879" w:type="dxa"/>
            <w:vMerge w:val="continue"/>
            <w:vAlign w:val="center"/>
          </w:tcPr>
          <w:p w14:paraId="026282F0">
            <w:pPr>
              <w:ind w:right="2"/>
              <w:jc w:val="center"/>
              <w:rPr>
                <w:rFonts w:hint="eastAsia" w:ascii="宋体" w:hAnsi="宋体" w:eastAsia="宋体" w:cs="微软雅黑"/>
                <w:sz w:val="24"/>
              </w:rPr>
            </w:pPr>
          </w:p>
        </w:tc>
        <w:tc>
          <w:tcPr>
            <w:tcW w:w="3370" w:type="dxa"/>
            <w:vAlign w:val="center"/>
          </w:tcPr>
          <w:p w14:paraId="24AEBDB2">
            <w:pPr>
              <w:spacing w:line="300" w:lineRule="exac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根据策划案科普活动现场场景物料制作及布置</w:t>
            </w:r>
          </w:p>
        </w:tc>
        <w:tc>
          <w:tcPr>
            <w:tcW w:w="2927" w:type="dxa"/>
            <w:vMerge w:val="continue"/>
            <w:vAlign w:val="center"/>
          </w:tcPr>
          <w:p w14:paraId="543A752E">
            <w:pPr>
              <w:ind w:right="2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8591D91">
      <w:pPr>
        <w:rPr>
          <w:rFonts w:hint="eastAsia" w:ascii="宋体" w:hAnsi="宋体" w:eastAsia="宋体" w:cs="Times New Roman"/>
          <w:b w:val="0"/>
          <w:bCs/>
          <w:sz w:val="24"/>
        </w:rPr>
      </w:pPr>
    </w:p>
    <w:p w14:paraId="7960A7D3">
      <w:pPr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注:1.报价一经涂改，应在涂改处加盖单位公章或者由法定代表人或其授权代表</w:t>
      </w:r>
    </w:p>
    <w:p w14:paraId="67776D49">
      <w:pPr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签字或盖章，否则其投标作无效投标处理。</w:t>
      </w:r>
    </w:p>
    <w:p w14:paraId="571A7748">
      <w:pPr>
        <w:ind w:firstLine="240" w:firstLineChars="100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2.招标人不接受某一标项中有2个(含)以上的报价或方案，若供应商在此表</w:t>
      </w:r>
    </w:p>
    <w:p w14:paraId="7C050EEE">
      <w:pPr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中有2个（含）以上的报价或方案，其投标作无效投标处理。</w:t>
      </w:r>
    </w:p>
    <w:p w14:paraId="3DB2BCCC">
      <w:pPr>
        <w:ind w:firstLine="240" w:firstLineChars="100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3.供应商需按本表格式填写，不得自行更改。</w:t>
      </w:r>
    </w:p>
    <w:p w14:paraId="35FBB6B4">
      <w:pPr>
        <w:ind w:firstLine="240" w:firstLineChars="100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4.有关本项目实施所涉及的一切费用（详见前附表）均计入报价。</w:t>
      </w:r>
    </w:p>
    <w:p w14:paraId="2F58F9E8">
      <w:pPr>
        <w:rPr>
          <w:rFonts w:hint="eastAsia" w:ascii="宋体" w:hAnsi="宋体" w:eastAsia="宋体" w:cs="Times New Roman"/>
          <w:b w:val="0"/>
          <w:bCs/>
          <w:sz w:val="24"/>
        </w:rPr>
      </w:pPr>
    </w:p>
    <w:p w14:paraId="4678A1B6">
      <w:pPr>
        <w:rPr>
          <w:rFonts w:hint="eastAsia" w:ascii="宋体" w:hAnsi="宋体" w:eastAsia="宋体" w:cs="Times New Roman"/>
          <w:b w:val="0"/>
          <w:bCs/>
          <w:sz w:val="24"/>
        </w:rPr>
      </w:pPr>
    </w:p>
    <w:p w14:paraId="18641F30">
      <w:pPr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供应商名称（盖章）：</w:t>
      </w:r>
    </w:p>
    <w:p w14:paraId="5DF10E2F">
      <w:pPr>
        <w:rPr>
          <w:rFonts w:hint="eastAsia" w:ascii="宋体" w:hAnsi="宋体" w:eastAsia="宋体" w:cs="Times New Roman"/>
          <w:b w:val="0"/>
          <w:bCs/>
          <w:sz w:val="24"/>
        </w:rPr>
      </w:pPr>
    </w:p>
    <w:p w14:paraId="7472253C">
      <w:pPr>
        <w:rPr>
          <w:rFonts w:hint="eastAsia" w:ascii="宋体" w:hAnsi="宋体" w:eastAsia="宋体" w:cs="Times New Roman"/>
          <w:b w:val="0"/>
          <w:bCs/>
          <w:sz w:val="24"/>
        </w:rPr>
      </w:pPr>
    </w:p>
    <w:p w14:paraId="72545973">
      <w:pPr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法定代表人或其授权代表（签字或盖章）：</w:t>
      </w:r>
    </w:p>
    <w:p w14:paraId="41213417">
      <w:pPr>
        <w:rPr>
          <w:rFonts w:hint="eastAsia" w:ascii="宋体" w:hAnsi="宋体" w:eastAsia="宋体" w:cs="Times New Roman"/>
          <w:b w:val="0"/>
          <w:bCs/>
          <w:sz w:val="24"/>
        </w:rPr>
      </w:pPr>
    </w:p>
    <w:p w14:paraId="321F90E6">
      <w:pPr>
        <w:rPr>
          <w:rFonts w:hint="eastAsia" w:ascii="宋体" w:hAnsi="宋体" w:eastAsia="宋体" w:cs="Times New Roman"/>
          <w:b w:val="0"/>
          <w:bCs/>
          <w:sz w:val="24"/>
        </w:rPr>
      </w:pPr>
    </w:p>
    <w:p w14:paraId="5872A2C6">
      <w:pPr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法定代表人或其授权代表联系方式：</w:t>
      </w:r>
    </w:p>
    <w:p w14:paraId="23D5B0F2">
      <w:pPr>
        <w:rPr>
          <w:rFonts w:hint="eastAsia" w:ascii="宋体" w:hAnsi="宋体" w:eastAsia="宋体" w:cs="Times New Roman"/>
          <w:b w:val="0"/>
          <w:bCs/>
          <w:sz w:val="24"/>
        </w:rPr>
      </w:pPr>
    </w:p>
    <w:p w14:paraId="253176E2">
      <w:pPr>
        <w:ind w:firstLine="4800" w:firstLineChars="2000"/>
        <w:rPr>
          <w:rFonts w:hint="eastAsia" w:ascii="宋体" w:hAnsi="宋体" w:eastAsia="宋体" w:cs="Times New Roman"/>
          <w:b w:val="0"/>
          <w:bCs/>
          <w:sz w:val="24"/>
        </w:rPr>
      </w:pPr>
    </w:p>
    <w:p w14:paraId="14319D94">
      <w:pPr>
        <w:ind w:firstLine="4800" w:firstLineChars="2000"/>
        <w:rPr>
          <w:rFonts w:hint="eastAsia" w:ascii="宋体" w:hAnsi="宋体" w:eastAsia="宋体" w:cs="Times New Roman"/>
          <w:b w:val="0"/>
          <w:bCs/>
          <w:sz w:val="24"/>
        </w:rPr>
      </w:pPr>
    </w:p>
    <w:p w14:paraId="6A2DFDA3">
      <w:pPr>
        <w:ind w:firstLine="4800" w:firstLineChars="2000"/>
        <w:rPr>
          <w:rFonts w:hint="eastAsia" w:ascii="宋体" w:hAnsi="宋体" w:eastAsia="宋体" w:cs="Times New Roman"/>
          <w:b w:val="0"/>
          <w:bCs/>
          <w:sz w:val="24"/>
        </w:rPr>
      </w:pPr>
    </w:p>
    <w:p w14:paraId="406F13DD">
      <w:pPr>
        <w:ind w:firstLine="4320" w:firstLineChars="1800"/>
        <w:rPr>
          <w:rFonts w:hint="eastAsia" w:ascii="宋体" w:hAnsi="宋体" w:eastAsia="宋体" w:cs="Times New Roman"/>
          <w:b w:val="0"/>
          <w:bCs/>
          <w:sz w:val="24"/>
        </w:rPr>
      </w:pPr>
      <w:r>
        <w:rPr>
          <w:rFonts w:hint="eastAsia" w:ascii="宋体" w:hAnsi="宋体" w:eastAsia="宋体" w:cs="Times New Roman"/>
          <w:b w:val="0"/>
          <w:bCs/>
          <w:sz w:val="24"/>
        </w:rPr>
        <w:t>日期：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bCs/>
          <w:sz w:val="24"/>
        </w:rPr>
        <w:t>年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bCs/>
          <w:sz w:val="24"/>
        </w:rPr>
        <w:t>月</w:t>
      </w:r>
      <w:r>
        <w:rPr>
          <w:rFonts w:hint="eastAsia" w:ascii="宋体" w:hAnsi="宋体" w:eastAsia="宋体" w:cs="Times New Roman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47D95"/>
    <w:rsid w:val="2F4048A7"/>
    <w:rsid w:val="347C18A4"/>
    <w:rsid w:val="3E326822"/>
    <w:rsid w:val="3F0B5CE3"/>
    <w:rsid w:val="56DD532E"/>
    <w:rsid w:val="5BB7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="100" w:beforeLines="0" w:beforeAutospacing="1" w:after="100" w:afterLines="0" w:afterAutospacing="1" w:line="360" w:lineRule="auto"/>
      <w:ind w:left="100" w:leftChars="200" w:hanging="200" w:hangingChars="200"/>
      <w:contextualSpacing/>
    </w:pPr>
    <w:rPr>
      <w:rFonts w:ascii="Times New Roman" w:hAnsi="Times New Roman" w:eastAsia="宋体" w:cs="Times New Roman"/>
      <w:sz w:val="24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748</Characters>
  <Lines>0</Lines>
  <Paragraphs>0</Paragraphs>
  <TotalTime>101</TotalTime>
  <ScaleCrop>false</ScaleCrop>
  <LinksUpToDate>false</LinksUpToDate>
  <CharactersWithSpaces>763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2022-11-08T01:34:00Z</dcterms:created>
  <dc:creator>Administrator</dc:creator>
  <cp:lastModifiedBy>WPS_1491714090</cp:lastModifiedBy>
  <dcterms:modified xsi:type="dcterms:W3CDTF">2026-03-09T06:35:30Z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eyJoZGlkIjoiZjEzM2RmZDcxNjBiMTQyODZmNTlhYjE5ZWU2NWQwMmEiLCJ1c2VySWQiOiIyNzM3ODYzOTMifQ==</vt:lpwstr>
  </property>
  <property fmtid="{D5CDD505-2E9C-101B-9397-08002B2CF9AE}" pid="4" name="ICV">
    <vt:lpwstr>3291D84956234D10B578915075C7A218_12</vt:lpwstr>
  </property>
</Properties>
</file>