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18B90C">
      <w:pPr>
        <w:ind w:left="0" w:leftChars="0" w:firstLine="0" w:firstLineChars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6"/>
          <w:szCs w:val="36"/>
          <w:highlight w:val="none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6"/>
          <w:szCs w:val="36"/>
          <w:highlight w:val="none"/>
        </w:rPr>
        <w:t>绍兴市第七人民医院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6"/>
          <w:szCs w:val="36"/>
          <w:highlight w:val="none"/>
          <w:lang w:val="en-US" w:eastAsia="zh-CN"/>
        </w:rPr>
        <w:t>关于绍兴市电子政务视联网接入服务采购的比价公告</w:t>
      </w:r>
    </w:p>
    <w:p w14:paraId="3CF2AED5">
      <w:pPr>
        <w:pStyle w:val="1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 w:firstLine="480" w:firstLineChars="200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</w:rPr>
        <w:t>按照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eastAsia="zh-CN"/>
        </w:rPr>
        <w:t>绍兴市第七人民医院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</w:rPr>
        <w:t>采购需求，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对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  <w:lang w:val="en-US" w:eastAsia="zh-CN"/>
        </w:rPr>
        <w:t>绍兴市电子政务视联网接入服务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采购，请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</w:rPr>
        <w:t>符合要求的供应商进行报价。</w:t>
      </w:r>
    </w:p>
    <w:p w14:paraId="481D7E42">
      <w:pPr>
        <w:pStyle w:val="3"/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sz w:val="28"/>
          <w:szCs w:val="28"/>
        </w:rPr>
        <w:t>一、项目基本情况</w:t>
      </w:r>
    </w:p>
    <w:p w14:paraId="1CC9561F">
      <w:pPr>
        <w:pStyle w:val="1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 w:firstLine="480" w:firstLineChars="200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</w:rPr>
        <w:t>项目名称：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绍兴市电子政务视联网接入服务</w:t>
      </w:r>
    </w:p>
    <w:p w14:paraId="206D3A83"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480" w:firstLineChars="200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</w:rPr>
        <w:t>项目预算：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  <w:lang w:val="en-US" w:eastAsia="zh-CN"/>
        </w:rPr>
        <w:t xml:space="preserve"> 11876.00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</w:rPr>
        <w:t>元</w:t>
      </w:r>
    </w:p>
    <w:p w14:paraId="49199D21"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480" w:firstLineChars="200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</w:rPr>
        <w:t>3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.评定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</w:rPr>
        <w:t>成交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标准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</w:rPr>
        <w:t>：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根据质量和服务均能满足比价文件实质性响应要求且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</w:rPr>
        <w:t>报价最低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eastAsia="zh-CN"/>
        </w:rPr>
        <w:t>的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原则确定预中标单位。</w:t>
      </w:r>
    </w:p>
    <w:p w14:paraId="238F82C7"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480" w:firstLineChars="200"/>
        <w:textAlignment w:val="auto"/>
        <w:rPr>
          <w:rFonts w:hint="default" w:ascii="仿宋" w:hAnsi="仿宋" w:eastAsia="仿宋" w:cs="仿宋"/>
          <w:color w:val="000000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4.项目概况：本项目为“交钥匙”项目，供应商应充分考虑运输，安装，税费等所有费用。采购人不再支付其他任何费用。</w:t>
      </w:r>
      <w:bookmarkStart w:id="0" w:name="_GoBack"/>
      <w:bookmarkEnd w:id="0"/>
    </w:p>
    <w:p w14:paraId="4E10194D">
      <w:pPr>
        <w:pStyle w:val="3"/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sz w:val="28"/>
          <w:szCs w:val="28"/>
        </w:rPr>
        <w:t>二、</w:t>
      </w:r>
      <w:r>
        <w:rPr>
          <w:rFonts w:hint="eastAsia"/>
          <w:sz w:val="28"/>
          <w:szCs w:val="28"/>
          <w:lang w:val="en-US" w:eastAsia="zh-CN"/>
        </w:rPr>
        <w:t>供应商</w:t>
      </w:r>
      <w:r>
        <w:rPr>
          <w:sz w:val="28"/>
          <w:szCs w:val="28"/>
        </w:rPr>
        <w:t>的资格要求</w:t>
      </w:r>
    </w:p>
    <w:p w14:paraId="478DEF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1.符合《中华人民共和国政府采购法》第二十二条的规定；</w:t>
      </w:r>
    </w:p>
    <w:p w14:paraId="6B26F6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2.未被“信用中国”（www.creditchina.gov.cn）、中国政府采购网（www.ccgp.gov.cn）列入失信被执行人、重大税收违法案件当事人名单、政府采购严重违法失信行为记录名单；</w:t>
      </w:r>
    </w:p>
    <w:p w14:paraId="636618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3.落实政府采购政策需满足的资格要求</w:t>
      </w:r>
    </w:p>
    <w:p w14:paraId="31F726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0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☑无（注：不得限制大中型企业与小微企业组成联合体参与投标）；</w:t>
      </w:r>
    </w:p>
    <w:p w14:paraId="3D22EF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0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□专门面向中小企业</w:t>
      </w:r>
    </w:p>
    <w:p w14:paraId="56B4BD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960" w:firstLineChars="400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□服务全部由符合政策要求的中小企业承接，提供中小企业声明函；</w:t>
      </w:r>
    </w:p>
    <w:p w14:paraId="172A6B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960" w:firstLineChars="400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☐服务全部由符合政策要求的小微企业承接，提供中小企业声明函；</w:t>
      </w:r>
    </w:p>
    <w:p w14:paraId="3227A1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960" w:firstLineChars="400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☐要求以联合体形式参加，提供联合协议和中小企业声明函，联合协议中中小企业合同金额应当达到  %，其中小微企业合同金额应当达到 %;如果供应商本身提供所有标的均由中小企业制造、承建或承接，并相应达到了前述比例要求，视同符合了资格条件，无需再与其他中小企业组成联合体参加政府采购活动，无需提供联合协议；</w:t>
      </w:r>
    </w:p>
    <w:p w14:paraId="5F661C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960" w:firstLineChars="400"/>
        <w:textAlignment w:val="auto"/>
        <w:rPr>
          <w:rFonts w:hint="eastAsia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☐要求合同分包，提供分包意向协议和中小企业声明函，分包意向协议中中小企业合同金额应当达到  % ，其中小微企业合同金额应当达到 % ;如果供应商本身提供所有标的均由中小企业制造、承建或承接，并相应达到了前述比例要求，视同符合了资格条件，无需再向中小企业分包，无需提供分包意向协议；</w:t>
      </w:r>
      <w:r>
        <w:rPr>
          <w:rFonts w:hint="eastAsia" w:ascii="Calibri" w:hAnsi="Calibri" w:eastAsia="黑体" w:cstheme="minorBidi"/>
          <w:b/>
          <w:bCs/>
          <w:kern w:val="44"/>
          <w:sz w:val="28"/>
          <w:szCs w:val="28"/>
          <w:lang w:val="en-US" w:eastAsia="zh-CN" w:bidi="ar-SA"/>
        </w:rPr>
        <w:t>三、提交投标文件截止时间和地点</w:t>
      </w:r>
    </w:p>
    <w:p w14:paraId="7AD9528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left="0" w:firstLine="482" w:firstLineChars="200"/>
        <w:textAlignment w:val="auto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报名</w:t>
      </w:r>
      <w:r>
        <w:rPr>
          <w:rFonts w:hint="eastAsia" w:ascii="仿宋" w:hAnsi="仿宋" w:eastAsia="仿宋" w:cs="仿宋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截止时间：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07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16 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17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>点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00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>分00秒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（北京时间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），报名时段每天上午8:00至1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，下午14:00至17:00。</w:t>
      </w:r>
    </w:p>
    <w:p w14:paraId="0C644E0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left="0" w:firstLine="482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报名</w:t>
      </w:r>
      <w:r>
        <w:rPr>
          <w:rFonts w:hint="eastAsia" w:ascii="仿宋" w:hAnsi="仿宋" w:eastAsia="仿宋" w:cs="仿宋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地点：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浙江省绍兴市越城区胜利西路1234号 绍兴市第七人民医院行政楼208信息科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办公室</w:t>
      </w:r>
    </w:p>
    <w:p w14:paraId="0B336425">
      <w:pPr>
        <w:pStyle w:val="3"/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四、报名要求</w:t>
      </w:r>
    </w:p>
    <w:p w14:paraId="2A7DC6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（1）报名须提供文件资料:①公司营业执照复印件；②法人、委托人身份证等相关复印件；③报价单（附件一）；④符合采购要求文件的说明。以上资料必须齐全并加盖单位公章，一式三份，否则该报价文件作无效处理。</w:t>
      </w:r>
    </w:p>
    <w:p w14:paraId="3E81572F">
      <w:pPr>
        <w:pStyle w:val="3"/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五、联系方式</w:t>
      </w:r>
    </w:p>
    <w:p w14:paraId="6D2AF0D3">
      <w:pPr>
        <w:pStyle w:val="15"/>
        <w:widowControl/>
        <w:spacing w:beforeAutospacing="0" w:afterAutospacing="0" w:line="240" w:lineRule="auto"/>
        <w:ind w:firstLine="420" w:firstLineChars="0"/>
        <w:rPr>
          <w:rFonts w:hint="eastAsia" w:ascii="仿宋" w:hAnsi="仿宋" w:eastAsia="仿宋" w:cs="仿宋"/>
          <w:color w:val="000000"/>
          <w:kern w:val="2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</w:rPr>
        <w:t>联系人：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信息科董老师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</w:rPr>
        <w:t xml:space="preserve">                   联系电话：(0575)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85397979</w:t>
      </w:r>
    </w:p>
    <w:p w14:paraId="46C568FC">
      <w:pPr>
        <w:pStyle w:val="15"/>
        <w:widowControl/>
        <w:spacing w:beforeAutospacing="0" w:afterAutospacing="0" w:line="240" w:lineRule="auto"/>
        <w:ind w:firstLine="420" w:firstLineChars="0"/>
        <w:rPr>
          <w:rFonts w:hint="eastAsia" w:ascii="仿宋" w:hAnsi="仿宋" w:eastAsia="仿宋" w:cs="仿宋"/>
          <w:color w:val="000000"/>
          <w:kern w:val="2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</w:rPr>
        <w:t>联系地址：浙江省绍兴市区胜利西路1234号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eastAsia="zh-CN"/>
        </w:rPr>
        <w:t>绍兴市第七人民医院</w:t>
      </w:r>
    </w:p>
    <w:p w14:paraId="14E91784">
      <w:pPr>
        <w:pStyle w:val="3"/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六、开标时间及地点</w:t>
      </w:r>
    </w:p>
    <w:p w14:paraId="402C284E">
      <w:pPr>
        <w:pStyle w:val="15"/>
        <w:widowControl/>
        <w:spacing w:beforeAutospacing="0" w:afterAutospacing="0" w:line="240" w:lineRule="auto"/>
        <w:ind w:firstLine="420" w:firstLineChars="0"/>
        <w:rPr>
          <w:rFonts w:hint="eastAsia" w:ascii="仿宋" w:hAnsi="仿宋" w:eastAsia="仿宋" w:cs="仿宋"/>
          <w:color w:val="000000"/>
          <w:kern w:val="2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</w:rPr>
        <w:t>1.开标时间2026年07月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17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</w:rPr>
        <w:t>日10：00。</w:t>
      </w:r>
    </w:p>
    <w:p w14:paraId="46B96FCE">
      <w:pPr>
        <w:pStyle w:val="15"/>
        <w:widowControl/>
        <w:spacing w:beforeAutospacing="0" w:afterAutospacing="0" w:line="240" w:lineRule="auto"/>
        <w:ind w:firstLine="420" w:firstLineChars="0"/>
        <w:rPr>
          <w:rFonts w:hint="eastAsia" w:ascii="仿宋" w:hAnsi="仿宋" w:eastAsia="仿宋" w:cs="仿宋"/>
          <w:color w:val="000000"/>
          <w:kern w:val="2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</w:rPr>
        <w:t>2.开标地点：绍兴市中医院2#楼四楼信息科</w:t>
      </w:r>
    </w:p>
    <w:p w14:paraId="7640A037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1F5899EC">
      <w:pPr>
        <w:pStyle w:val="15"/>
        <w:widowControl/>
        <w:spacing w:beforeAutospacing="0" w:afterAutospacing="0" w:line="240" w:lineRule="auto"/>
        <w:rPr>
          <w:rFonts w:hint="eastAsia" w:ascii="仿宋" w:hAnsi="仿宋" w:eastAsia="仿宋" w:cs="仿宋"/>
          <w:color w:val="000000"/>
          <w:kern w:val="2"/>
          <w:sz w:val="24"/>
          <w:szCs w:val="24"/>
          <w:lang w:eastAsia="zh-CN"/>
        </w:rPr>
      </w:pPr>
    </w:p>
    <w:p w14:paraId="7BF442C9">
      <w:pPr>
        <w:pStyle w:val="15"/>
        <w:widowControl/>
        <w:spacing w:beforeAutospacing="0" w:afterAutospacing="0" w:line="240" w:lineRule="auto"/>
        <w:ind w:firstLine="420" w:firstLineChars="0"/>
        <w:rPr>
          <w:rFonts w:hint="eastAsia" w:ascii="仿宋" w:hAnsi="仿宋" w:eastAsia="仿宋" w:cs="仿宋"/>
          <w:color w:val="000000"/>
          <w:kern w:val="2"/>
          <w:sz w:val="24"/>
          <w:szCs w:val="24"/>
          <w:lang w:eastAsia="zh-CN"/>
        </w:rPr>
      </w:pPr>
    </w:p>
    <w:p w14:paraId="2DDA925F">
      <w:pPr>
        <w:pStyle w:val="15"/>
        <w:widowControl/>
        <w:spacing w:beforeAutospacing="0" w:afterAutospacing="0" w:line="240" w:lineRule="auto"/>
        <w:ind w:firstLine="420" w:firstLineChars="0"/>
        <w:rPr>
          <w:rFonts w:hint="eastAsia" w:ascii="仿宋" w:hAnsi="仿宋" w:eastAsia="仿宋" w:cs="仿宋"/>
          <w:color w:val="000000"/>
          <w:kern w:val="2"/>
          <w:sz w:val="24"/>
          <w:szCs w:val="24"/>
          <w:lang w:eastAsia="zh-CN"/>
        </w:rPr>
      </w:pPr>
    </w:p>
    <w:p w14:paraId="699551D1">
      <w:pPr>
        <w:pStyle w:val="15"/>
        <w:widowControl/>
        <w:spacing w:beforeAutospacing="0" w:afterAutospacing="0" w:line="240" w:lineRule="auto"/>
        <w:ind w:firstLine="420" w:firstLineChars="0"/>
        <w:rPr>
          <w:rFonts w:hint="eastAsia" w:ascii="仿宋" w:hAnsi="仿宋" w:eastAsia="仿宋" w:cs="仿宋"/>
          <w:color w:val="000000"/>
          <w:kern w:val="2"/>
          <w:sz w:val="24"/>
          <w:szCs w:val="24"/>
          <w:lang w:eastAsia="zh-CN"/>
        </w:rPr>
      </w:pPr>
    </w:p>
    <w:p w14:paraId="6185D277">
      <w:pPr>
        <w:pStyle w:val="15"/>
        <w:widowControl/>
        <w:spacing w:beforeAutospacing="0" w:afterAutospacing="0" w:line="240" w:lineRule="auto"/>
        <w:jc w:val="right"/>
        <w:rPr>
          <w:rFonts w:hint="eastAsia" w:ascii="仿宋" w:hAnsi="仿宋" w:eastAsia="仿宋" w:cs="仿宋"/>
          <w:color w:val="000000"/>
          <w:kern w:val="2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eastAsia="zh-CN"/>
        </w:rPr>
        <w:t>绍兴市第七人民医院</w:t>
      </w:r>
    </w:p>
    <w:p w14:paraId="06545F8B">
      <w:pPr>
        <w:pStyle w:val="15"/>
        <w:widowControl/>
        <w:wordWrap w:val="0"/>
        <w:spacing w:beforeAutospacing="0" w:afterAutospacing="0" w:line="240" w:lineRule="auto"/>
        <w:jc w:val="right"/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</w:rPr>
        <w:t>202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  <w:lang w:val="en-US" w:eastAsia="zh-CN"/>
        </w:rPr>
        <w:t>07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  <w:lang w:val="en-US" w:eastAsia="zh-CN"/>
        </w:rPr>
        <w:t>10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</w:rPr>
        <w:t>日</w:t>
      </w:r>
    </w:p>
    <w:p w14:paraId="42513945">
      <w:pPr>
        <w:rPr>
          <w:rFonts w:hint="eastAsia" w:ascii="仿宋" w:hAnsi="仿宋" w:eastAsia="仿宋" w:cs="仿宋"/>
          <w:sz w:val="24"/>
        </w:rPr>
      </w:pPr>
    </w:p>
    <w:p w14:paraId="105D4FB6">
      <w:pPr>
        <w:ind w:left="0" w:leftChars="0" w:firstLine="0" w:firstLineChars="0"/>
        <w:jc w:val="both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6"/>
          <w:szCs w:val="36"/>
        </w:rPr>
      </w:pPr>
    </w:p>
    <w:p w14:paraId="5E2FC70E">
      <w:pPr>
        <w:bidi w:val="0"/>
      </w:pPr>
    </w:p>
    <w:p w14:paraId="53F71F10">
      <w:pPr>
        <w:bidi w:val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711260"/>
    <w:multiLevelType w:val="multilevel"/>
    <w:tmpl w:val="D2711260"/>
    <w:lvl w:ilvl="0" w:tentative="0">
      <w:start w:val="1"/>
      <w:numFmt w:val="chineseCounting"/>
      <w:pStyle w:val="3"/>
      <w:suff w:val="nothing"/>
      <w:lvlText w:val="第%1章 "/>
      <w:lvlJc w:val="left"/>
      <w:pPr>
        <w:tabs>
          <w:tab w:val="left" w:pos="0"/>
        </w:tabs>
        <w:ind w:left="2" w:hanging="2"/>
      </w:pPr>
      <w:rPr>
        <w:rFonts w:hint="eastAsia"/>
      </w:rPr>
    </w:lvl>
    <w:lvl w:ilvl="1" w:tentative="0">
      <w:start w:val="1"/>
      <w:numFmt w:val="decimal"/>
      <w:isLgl/>
      <w:lvlText w:val="%1.%2."/>
      <w:lvlJc w:val="left"/>
      <w:pPr>
        <w:ind w:left="575" w:hanging="575"/>
      </w:pPr>
      <w:rPr>
        <w:rFonts w:hint="eastAsia"/>
        <w:color w:val="auto"/>
        <w:highlight w:val="none"/>
      </w:rPr>
    </w:lvl>
    <w:lvl w:ilvl="2" w:tentative="0">
      <w:start w:val="1"/>
      <w:numFmt w:val="decimal"/>
      <w:isLgl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pStyle w:val="6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pStyle w:val="7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pStyle w:val="8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pStyle w:val="9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10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1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F374B8"/>
    <w:rsid w:val="01F62F61"/>
    <w:rsid w:val="025A2462"/>
    <w:rsid w:val="029C56FF"/>
    <w:rsid w:val="03540E41"/>
    <w:rsid w:val="05994717"/>
    <w:rsid w:val="07087E94"/>
    <w:rsid w:val="0B5C3E34"/>
    <w:rsid w:val="0EC101CC"/>
    <w:rsid w:val="10EA76BB"/>
    <w:rsid w:val="117E38C5"/>
    <w:rsid w:val="14756B58"/>
    <w:rsid w:val="16F374B8"/>
    <w:rsid w:val="18DA5499"/>
    <w:rsid w:val="1E17474E"/>
    <w:rsid w:val="1E4C4C0A"/>
    <w:rsid w:val="1EE755E2"/>
    <w:rsid w:val="1F0A6344"/>
    <w:rsid w:val="1FEC7FD8"/>
    <w:rsid w:val="261E567A"/>
    <w:rsid w:val="29865D75"/>
    <w:rsid w:val="299D58EC"/>
    <w:rsid w:val="2B074C4F"/>
    <w:rsid w:val="2DF411BD"/>
    <w:rsid w:val="2EF72DED"/>
    <w:rsid w:val="2F0F3978"/>
    <w:rsid w:val="2FD81838"/>
    <w:rsid w:val="30022723"/>
    <w:rsid w:val="33B95A18"/>
    <w:rsid w:val="349D0E96"/>
    <w:rsid w:val="35F10F01"/>
    <w:rsid w:val="38241E1F"/>
    <w:rsid w:val="3A11700D"/>
    <w:rsid w:val="3A2A1234"/>
    <w:rsid w:val="3BBE6DB4"/>
    <w:rsid w:val="3D434589"/>
    <w:rsid w:val="3D9F527F"/>
    <w:rsid w:val="3E3E7246"/>
    <w:rsid w:val="404D2A5F"/>
    <w:rsid w:val="43630BF4"/>
    <w:rsid w:val="45010FCD"/>
    <w:rsid w:val="4681029D"/>
    <w:rsid w:val="468E063F"/>
    <w:rsid w:val="46C87792"/>
    <w:rsid w:val="476506F2"/>
    <w:rsid w:val="484E49E0"/>
    <w:rsid w:val="4A4149B7"/>
    <w:rsid w:val="4ADB406F"/>
    <w:rsid w:val="4C68361B"/>
    <w:rsid w:val="4E4F288A"/>
    <w:rsid w:val="4F2A6314"/>
    <w:rsid w:val="5099545A"/>
    <w:rsid w:val="533F2319"/>
    <w:rsid w:val="54D14505"/>
    <w:rsid w:val="54E05AB6"/>
    <w:rsid w:val="555714B5"/>
    <w:rsid w:val="558929E4"/>
    <w:rsid w:val="57A218C6"/>
    <w:rsid w:val="5C765587"/>
    <w:rsid w:val="6078150F"/>
    <w:rsid w:val="61685750"/>
    <w:rsid w:val="617C1CB0"/>
    <w:rsid w:val="624E62A2"/>
    <w:rsid w:val="63267639"/>
    <w:rsid w:val="641F57DE"/>
    <w:rsid w:val="659A6BA8"/>
    <w:rsid w:val="65B84CA4"/>
    <w:rsid w:val="67B519A4"/>
    <w:rsid w:val="69C73F62"/>
    <w:rsid w:val="6C3513D9"/>
    <w:rsid w:val="6D075827"/>
    <w:rsid w:val="6E2F085E"/>
    <w:rsid w:val="6ED16837"/>
    <w:rsid w:val="6FF72EC3"/>
    <w:rsid w:val="70C978F8"/>
    <w:rsid w:val="7342450C"/>
    <w:rsid w:val="75F53AD5"/>
    <w:rsid w:val="79E81839"/>
    <w:rsid w:val="7C4F5849"/>
    <w:rsid w:val="7C662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560" w:lineRule="exact"/>
      <w:ind w:firstLine="1080" w:firstLineChars="200"/>
    </w:pPr>
    <w:rPr>
      <w:rFonts w:eastAsia="仿宋_GB2312" w:asciiTheme="minorAscii" w:hAnsiTheme="minorAscii" w:cstheme="minorBidi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link w:val="19"/>
    <w:qFormat/>
    <w:uiPriority w:val="0"/>
    <w:pPr>
      <w:keepNext/>
      <w:keepLines/>
      <w:numPr>
        <w:ilvl w:val="0"/>
        <w:numId w:val="1"/>
      </w:numPr>
      <w:spacing w:line="640" w:lineRule="exact"/>
      <w:ind w:left="0" w:firstLine="0"/>
      <w:outlineLvl w:val="0"/>
    </w:pPr>
    <w:rPr>
      <w:rFonts w:ascii="Calibri" w:hAnsi="Calibri" w:eastAsia="黑体"/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20"/>
    <w:semiHidden/>
    <w:unhideWhenUsed/>
    <w:qFormat/>
    <w:uiPriority w:val="0"/>
    <w:pPr>
      <w:spacing w:before="0" w:beforeAutospacing="0" w:after="0" w:afterAutospacing="0" w:line="560" w:lineRule="exact"/>
      <w:jc w:val="left"/>
      <w:outlineLvl w:val="1"/>
    </w:pPr>
    <w:rPr>
      <w:rFonts w:hint="eastAsia" w:ascii="宋体" w:hAnsi="宋体" w:eastAsia="黑体" w:cs="宋体"/>
      <w:b/>
      <w:bCs/>
      <w:sz w:val="32"/>
      <w:szCs w:val="36"/>
      <w:lang w:bidi="ar"/>
    </w:rPr>
  </w:style>
  <w:style w:type="paragraph" w:styleId="5">
    <w:name w:val="heading 3"/>
    <w:basedOn w:val="1"/>
    <w:next w:val="1"/>
    <w:link w:val="21"/>
    <w:semiHidden/>
    <w:unhideWhenUsed/>
    <w:qFormat/>
    <w:uiPriority w:val="0"/>
    <w:pPr>
      <w:spacing w:before="0" w:beforeAutospacing="0" w:after="0" w:afterAutospacing="0" w:line="560" w:lineRule="exact"/>
      <w:jc w:val="left"/>
      <w:outlineLvl w:val="2"/>
    </w:pPr>
    <w:rPr>
      <w:rFonts w:hint="eastAsia" w:ascii="宋体" w:hAnsi="宋体" w:eastAsia="楷体" w:cs="宋体"/>
      <w:b/>
      <w:bCs/>
      <w:sz w:val="32"/>
      <w:szCs w:val="27"/>
      <w:lang w:bidi="ar"/>
    </w:rPr>
  </w:style>
  <w:style w:type="paragraph" w:styleId="6">
    <w:name w:val="heading 4"/>
    <w:basedOn w:val="1"/>
    <w:next w:val="1"/>
    <w:link w:val="22"/>
    <w:semiHidden/>
    <w:unhideWhenUsed/>
    <w:qFormat/>
    <w:uiPriority w:val="0"/>
    <w:pPr>
      <w:keepNext/>
      <w:keepLines/>
      <w:numPr>
        <w:ilvl w:val="3"/>
        <w:numId w:val="1"/>
      </w:numPr>
      <w:spacing w:line="560" w:lineRule="exact"/>
      <w:ind w:left="864" w:hanging="864" w:firstLineChars="0"/>
      <w:outlineLvl w:val="3"/>
    </w:pPr>
    <w:rPr>
      <w:rFonts w:ascii="Cambria" w:hAnsi="Cambria" w:eastAsia="仿宋_GB2312"/>
      <w:b/>
      <w:bCs/>
      <w:kern w:val="2"/>
      <w:sz w:val="32"/>
      <w:szCs w:val="28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 w:firstLineChars="0"/>
      <w:outlineLvl w:val="4"/>
    </w:pPr>
    <w:rPr>
      <w:b/>
      <w:sz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1" w:hanging="1151" w:firstLineChars="0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 w:firstLineChars="0"/>
      <w:outlineLvl w:val="6"/>
    </w:pPr>
    <w:rPr>
      <w:b/>
      <w:sz w:val="24"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 w:firstLineChars="0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3" w:hanging="1583" w:firstLineChars="0"/>
      <w:outlineLvl w:val="8"/>
    </w:pPr>
    <w:rPr>
      <w:rFonts w:ascii="Arial" w:hAnsi="Arial" w:eastAsia="黑体"/>
      <w:sz w:val="21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ubtitle"/>
    <w:basedOn w:val="1"/>
    <w:next w:val="1"/>
    <w:qFormat/>
    <w:uiPriority w:val="11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12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toc 2"/>
    <w:basedOn w:val="1"/>
    <w:next w:val="1"/>
    <w:qFormat/>
    <w:uiPriority w:val="0"/>
    <w:pPr>
      <w:ind w:left="0" w:leftChars="0"/>
    </w:pPr>
  </w:style>
  <w:style w:type="paragraph" w:styleId="15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6">
    <w:name w:val="Body Text First Indent 2"/>
    <w:basedOn w:val="12"/>
    <w:qFormat/>
    <w:uiPriority w:val="0"/>
    <w:pPr>
      <w:ind w:firstLine="420" w:firstLineChars="200"/>
    </w:pPr>
  </w:style>
  <w:style w:type="character" w:customStyle="1" w:styleId="19">
    <w:name w:val="标题 1 Char"/>
    <w:link w:val="3"/>
    <w:qFormat/>
    <w:uiPriority w:val="0"/>
    <w:rPr>
      <w:rFonts w:ascii="Times New Roman" w:hAnsi="Times New Roman" w:eastAsia="宋体" w:cs="Times New Roman"/>
      <w:b/>
      <w:kern w:val="44"/>
      <w:sz w:val="36"/>
      <w:szCs w:val="24"/>
      <w:lang w:val="en-US" w:eastAsia="zh-CN" w:bidi="ar-SA"/>
    </w:rPr>
  </w:style>
  <w:style w:type="character" w:customStyle="1" w:styleId="20">
    <w:name w:val="标题 2 字符"/>
    <w:basedOn w:val="18"/>
    <w:link w:val="4"/>
    <w:qFormat/>
    <w:uiPriority w:val="9"/>
    <w:rPr>
      <w:rFonts w:ascii="宋体" w:hAnsi="宋体" w:eastAsia="黑体" w:cs="宋体"/>
      <w:b/>
      <w:color w:val="262626" w:themeColor="text1" w:themeTint="D9"/>
      <w:kern w:val="2"/>
      <w:sz w:val="32"/>
      <w:szCs w:val="28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1">
    <w:name w:val="标题 3 Char1"/>
    <w:link w:val="5"/>
    <w:qFormat/>
    <w:uiPriority w:val="99"/>
    <w:rPr>
      <w:rFonts w:ascii="宋体" w:hAnsi="宋体" w:eastAsia="楷体" w:cs="宋体"/>
      <w:bCs/>
      <w:kern w:val="2"/>
      <w:sz w:val="32"/>
      <w:szCs w:val="32"/>
      <w:lang w:val="en-US" w:eastAsia="zh-CN" w:bidi="ar-SA"/>
    </w:rPr>
  </w:style>
  <w:style w:type="character" w:customStyle="1" w:styleId="22">
    <w:name w:val="标题 4 Char1"/>
    <w:link w:val="6"/>
    <w:qFormat/>
    <w:uiPriority w:val="99"/>
    <w:rPr>
      <w:rFonts w:ascii="Cambria" w:hAnsi="Cambria" w:eastAsia="仿宋_GB2312"/>
      <w:b/>
      <w:bCs/>
      <w:kern w:val="2"/>
      <w:sz w:val="32"/>
      <w:szCs w:val="28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966</Words>
  <Characters>1074</Characters>
  <Lines>0</Lines>
  <Paragraphs>0</Paragraphs>
  <TotalTime>0</TotalTime>
  <ScaleCrop>false</ScaleCrop>
  <LinksUpToDate>false</LinksUpToDate>
  <CharactersWithSpaces>1106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2025-11-21T04:41:00Z</dcterms:created>
  <dc:creator>徐海丽</dc:creator>
  <cp:lastModifiedBy>нула</cp:lastModifiedBy>
  <dcterms:modified xsi:type="dcterms:W3CDTF">2026-07-09T08:22:55Z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A3D8449A72634D2FBBE64E7834117ECB_11</vt:lpwstr>
  </property>
  <property fmtid="{D5CDD505-2E9C-101B-9397-08002B2CF9AE}" pid="4" name="KSOTemplateDocerSaveRecord">
    <vt:lpwstr>eyJoZGlkIjoiNmI5YWU2MWJlOGY3ZGFjNmQ0ODRjZGNmNjk4MGMzZTEiLCJ1c2VySWQiOiI1OTE2NjEyOTIifQ==</vt:lpwstr>
  </property>
</Properties>
</file>