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5E962">
      <w:pPr>
        <w:pageBreakBefore/>
        <w:widowControl/>
        <w:jc w:val="center"/>
        <w:rPr>
          <w:rFonts w:ascii="仿宋_GB2312" w:eastAsia="仿宋_GB2312"/>
          <w:b/>
          <w:color w:val="auto"/>
          <w:sz w:val="36"/>
          <w:szCs w:val="36"/>
          <w:highlight w:val="none"/>
        </w:rPr>
      </w:pPr>
      <w:r>
        <w:rPr>
          <w:rFonts w:hint="eastAsia" w:ascii="仿宋_GB2312" w:eastAsia="仿宋_GB2312"/>
          <w:b/>
          <w:color w:val="auto"/>
          <w:sz w:val="36"/>
          <w:szCs w:val="36"/>
          <w:highlight w:val="none"/>
          <w:lang w:eastAsia="zh-CN"/>
        </w:rPr>
        <w:t>绍兴市第七人民医院脑电图机采购项目</w:t>
      </w:r>
      <w:r>
        <w:rPr>
          <w:rFonts w:hint="eastAsia" w:ascii="仿宋_GB2312" w:eastAsia="仿宋_GB2312"/>
          <w:b/>
          <w:color w:val="auto"/>
          <w:sz w:val="36"/>
          <w:szCs w:val="36"/>
          <w:highlight w:val="none"/>
        </w:rPr>
        <w:t>招标公告</w:t>
      </w:r>
    </w:p>
    <w:tbl>
      <w:tblPr>
        <w:tblStyle w:val="5"/>
        <w:tblW w:w="8948" w:type="dxa"/>
        <w:tblInd w:w="0" w:type="dxa"/>
        <w:tblLayout w:type="fixed"/>
        <w:tblCellMar>
          <w:top w:w="0" w:type="dxa"/>
          <w:left w:w="0" w:type="dxa"/>
          <w:bottom w:w="0" w:type="dxa"/>
          <w:right w:w="0" w:type="dxa"/>
        </w:tblCellMar>
      </w:tblPr>
      <w:tblGrid>
        <w:gridCol w:w="8948"/>
      </w:tblGrid>
      <w:tr w14:paraId="3EE99A17">
        <w:tblPrEx>
          <w:tblCellMar>
            <w:top w:w="0" w:type="dxa"/>
            <w:left w:w="0" w:type="dxa"/>
            <w:bottom w:w="0" w:type="dxa"/>
            <w:right w:w="0" w:type="dxa"/>
          </w:tblCellMar>
        </w:tblPrEx>
        <w:trPr>
          <w:trHeight w:val="12609" w:hRule="atLeast"/>
        </w:trPr>
        <w:tc>
          <w:tcPr>
            <w:tcW w:w="8948" w:type="dxa"/>
            <w:vAlign w:val="center"/>
          </w:tcPr>
          <w:p w14:paraId="5DFC4087">
            <w:pPr>
              <w:rPr>
                <w:color w:val="auto"/>
                <w:highlight w:val="none"/>
              </w:rPr>
            </w:pPr>
            <w:r>
              <w:rPr>
                <w:rFonts w:ascii="仿宋_GB2312" w:hAnsi="新宋体" w:eastAsia="仿宋_GB2312"/>
                <w:color w:val="auto"/>
                <w:highlight w:val="none"/>
              </w:rPr>
              <w:br w:type="page"/>
            </w:r>
          </w:p>
          <w:tbl>
            <w:tblPr>
              <w:tblStyle w:val="5"/>
              <w:tblW w:w="8674"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4CC3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8674" w:type="dxa"/>
                </w:tcPr>
                <w:p w14:paraId="12373564">
                  <w:pPr>
                    <w:pStyle w:val="8"/>
                    <w:spacing w:after="12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项目概况：</w:t>
                  </w:r>
                </w:p>
                <w:p w14:paraId="05E1F1B3">
                  <w:pPr>
                    <w:pStyle w:val="8"/>
                    <w:wordWrap w:val="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u w:val="single"/>
                      <w:lang w:eastAsia="zh-CN"/>
                    </w:rPr>
                    <w:t>绍兴市第七人民医院脑电图机采购项目</w:t>
                  </w:r>
                  <w:r>
                    <w:rPr>
                      <w:rFonts w:hint="eastAsia" w:ascii="仿宋_GB2312" w:hAnsi="新宋体" w:eastAsia="仿宋_GB2312"/>
                      <w:color w:val="auto"/>
                      <w:szCs w:val="24"/>
                      <w:highlight w:val="none"/>
                    </w:rPr>
                    <w:t>招标项目的潜在投标人应在政采云平台（https://www.zcygov.cn/）获取（下载）招标文件，并于202</w:t>
                  </w:r>
                  <w:r>
                    <w:rPr>
                      <w:rFonts w:hint="eastAsia" w:ascii="仿宋_GB2312" w:hAnsi="新宋体" w:eastAsia="仿宋_GB2312"/>
                      <w:color w:val="auto"/>
                      <w:szCs w:val="24"/>
                      <w:highlight w:val="none"/>
                      <w:lang w:val="en-US" w:eastAsia="zh-CN"/>
                    </w:rPr>
                    <w:t>6</w:t>
                  </w:r>
                  <w:r>
                    <w:rPr>
                      <w:rFonts w:hint="eastAsia" w:ascii="仿宋_GB2312" w:hAnsi="新宋体" w:eastAsia="仿宋_GB2312"/>
                      <w:color w:val="auto"/>
                      <w:szCs w:val="24"/>
                      <w:highlight w:val="none"/>
                    </w:rPr>
                    <w:t>年</w:t>
                  </w:r>
                  <w:r>
                    <w:rPr>
                      <w:rFonts w:hint="eastAsia" w:ascii="仿宋_GB2312" w:hAnsi="新宋体" w:eastAsia="仿宋_GB2312"/>
                      <w:color w:val="auto"/>
                      <w:szCs w:val="24"/>
                      <w:highlight w:val="none"/>
                      <w:lang w:val="en-US" w:eastAsia="zh-CN"/>
                    </w:rPr>
                    <w:t>8</w:t>
                  </w:r>
                  <w:r>
                    <w:rPr>
                      <w:rFonts w:hint="eastAsia" w:ascii="仿宋_GB2312" w:hAnsi="新宋体" w:eastAsia="仿宋_GB2312"/>
                      <w:color w:val="auto"/>
                      <w:szCs w:val="24"/>
                      <w:highlight w:val="none"/>
                    </w:rPr>
                    <w:t>月</w:t>
                  </w:r>
                  <w:r>
                    <w:rPr>
                      <w:rFonts w:hint="eastAsia" w:ascii="仿宋_GB2312" w:hAnsi="新宋体" w:eastAsia="仿宋_GB2312"/>
                      <w:color w:val="auto"/>
                      <w:szCs w:val="24"/>
                      <w:highlight w:val="none"/>
                      <w:lang w:val="en-US" w:eastAsia="zh-CN"/>
                    </w:rPr>
                    <w:t>4</w:t>
                  </w:r>
                  <w:r>
                    <w:rPr>
                      <w:rFonts w:hint="eastAsia" w:ascii="仿宋_GB2312" w:hAnsi="新宋体" w:eastAsia="仿宋_GB2312"/>
                      <w:color w:val="auto"/>
                      <w:szCs w:val="24"/>
                      <w:highlight w:val="none"/>
                    </w:rPr>
                    <w:t>日</w:t>
                  </w:r>
                  <w:r>
                    <w:rPr>
                      <w:rFonts w:hint="eastAsia" w:ascii="仿宋_GB2312" w:hAnsi="新宋体" w:eastAsia="仿宋_GB2312"/>
                      <w:color w:val="auto"/>
                      <w:szCs w:val="24"/>
                      <w:highlight w:val="none"/>
                      <w:lang w:val="en-US" w:eastAsia="zh-CN"/>
                    </w:rPr>
                    <w:t xml:space="preserve"> 14</w:t>
                  </w:r>
                  <w:r>
                    <w:rPr>
                      <w:rFonts w:hint="eastAsia" w:ascii="仿宋_GB2312" w:hAnsi="新宋体" w:eastAsia="仿宋_GB2312"/>
                      <w:color w:val="auto"/>
                      <w:szCs w:val="24"/>
                      <w:highlight w:val="none"/>
                    </w:rPr>
                    <w:t>点</w:t>
                  </w:r>
                  <w:r>
                    <w:rPr>
                      <w:rFonts w:hint="eastAsia" w:ascii="仿宋_GB2312" w:hAnsi="新宋体" w:eastAsia="仿宋_GB2312"/>
                      <w:color w:val="auto"/>
                      <w:szCs w:val="24"/>
                      <w:highlight w:val="none"/>
                      <w:lang w:val="en-US" w:eastAsia="zh-CN"/>
                    </w:rPr>
                    <w:t>30</w:t>
                  </w:r>
                  <w:r>
                    <w:rPr>
                      <w:rFonts w:hint="eastAsia" w:ascii="仿宋_GB2312" w:hAnsi="新宋体" w:eastAsia="仿宋_GB2312"/>
                      <w:color w:val="auto"/>
                      <w:szCs w:val="24"/>
                      <w:highlight w:val="none"/>
                    </w:rPr>
                    <w:t>分00秒（北京时间）前递交（上传）投标文件。</w:t>
                  </w:r>
                </w:p>
              </w:tc>
            </w:tr>
          </w:tbl>
          <w:p w14:paraId="30A47336">
            <w:pPr>
              <w:pStyle w:val="8"/>
              <w:spacing w:afterLines="0" w:line="440" w:lineRule="exact"/>
              <w:ind w:firstLine="482"/>
              <w:jc w:val="left"/>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一、项目基本情况</w:t>
            </w:r>
          </w:p>
          <w:p w14:paraId="4E621533">
            <w:pPr>
              <w:pStyle w:val="8"/>
              <w:spacing w:afterLines="0" w:line="440" w:lineRule="exact"/>
              <w:ind w:firstLine="482"/>
              <w:rPr>
                <w:rFonts w:hint="eastAsia" w:ascii="仿宋_GB2312" w:hAnsi="新宋体" w:eastAsia="仿宋_GB2312"/>
                <w:color w:val="auto"/>
                <w:szCs w:val="24"/>
                <w:highlight w:val="none"/>
                <w:lang w:eastAsia="zh-CN"/>
              </w:rPr>
            </w:pPr>
            <w:r>
              <w:rPr>
                <w:rFonts w:hint="eastAsia" w:ascii="仿宋_GB2312" w:hAnsi="新宋体" w:eastAsia="仿宋_GB2312"/>
                <w:b/>
                <w:color w:val="auto"/>
                <w:szCs w:val="24"/>
                <w:highlight w:val="none"/>
              </w:rPr>
              <w:t>项目编号：</w:t>
            </w:r>
            <w:r>
              <w:rPr>
                <w:rFonts w:hint="eastAsia" w:ascii="仿宋_GB2312" w:hAnsi="新宋体" w:eastAsia="仿宋_GB2312"/>
                <w:b w:val="0"/>
                <w:bCs/>
                <w:color w:val="auto"/>
                <w:szCs w:val="24"/>
                <w:highlight w:val="none"/>
                <w:lang w:eastAsia="zh-CN"/>
              </w:rPr>
              <w:t>330600263010110000071-ZJXSC-2026-193</w:t>
            </w:r>
            <w:r>
              <w:rPr>
                <w:rFonts w:hint="eastAsia" w:ascii="仿宋_GB2312" w:hAnsi="新宋体" w:eastAsia="仿宋_GB2312"/>
                <w:b w:val="0"/>
                <w:bCs/>
                <w:color w:val="auto"/>
                <w:szCs w:val="24"/>
                <w:highlight w:val="none"/>
                <w:lang w:eastAsia="zh-CN"/>
              </w:rPr>
              <w:tab/>
            </w:r>
          </w:p>
          <w:p w14:paraId="38C7390F">
            <w:pPr>
              <w:pStyle w:val="8"/>
              <w:spacing w:afterLines="0" w:line="440" w:lineRule="exact"/>
              <w:ind w:right="-508" w:rightChars="-242" w:firstLine="480"/>
              <w:rPr>
                <w:rFonts w:ascii="仿宋_GB2312" w:hAnsi="新宋体" w:eastAsia="仿宋_GB2312"/>
                <w:b w:val="0"/>
                <w:bCs/>
                <w:color w:val="auto"/>
                <w:szCs w:val="24"/>
                <w:highlight w:val="none"/>
              </w:rPr>
            </w:pPr>
            <w:r>
              <w:rPr>
                <w:rFonts w:hint="eastAsia" w:ascii="仿宋_GB2312" w:hAnsi="新宋体" w:eastAsia="仿宋_GB2312"/>
                <w:b/>
                <w:color w:val="auto"/>
                <w:szCs w:val="24"/>
                <w:highlight w:val="none"/>
              </w:rPr>
              <w:t>项目名称：</w:t>
            </w:r>
            <w:r>
              <w:rPr>
                <w:rFonts w:hint="eastAsia" w:ascii="仿宋_GB2312" w:hAnsi="新宋体" w:eastAsia="仿宋_GB2312"/>
                <w:b w:val="0"/>
                <w:bCs/>
                <w:color w:val="auto"/>
                <w:szCs w:val="24"/>
                <w:highlight w:val="none"/>
                <w:lang w:eastAsia="zh-CN"/>
              </w:rPr>
              <w:t>绍兴市第七人民医院脑电图机采购项目</w:t>
            </w:r>
          </w:p>
          <w:p w14:paraId="73F8F735">
            <w:pPr>
              <w:pStyle w:val="8"/>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b/>
                <w:color w:val="auto"/>
                <w:szCs w:val="24"/>
                <w:highlight w:val="none"/>
              </w:rPr>
              <w:t>预算金额（元）：</w:t>
            </w:r>
            <w:r>
              <w:rPr>
                <w:rFonts w:hint="eastAsia" w:ascii="仿宋_GB2312" w:hAnsi="新宋体" w:eastAsia="仿宋_GB2312"/>
                <w:b/>
                <w:color w:val="auto"/>
                <w:szCs w:val="24"/>
                <w:highlight w:val="none"/>
                <w:lang w:val="en-US" w:eastAsia="zh-CN"/>
              </w:rPr>
              <w:t>850000.00</w:t>
            </w:r>
          </w:p>
          <w:p w14:paraId="350FE33E">
            <w:pPr>
              <w:pStyle w:val="8"/>
              <w:spacing w:afterLines="0" w:line="440" w:lineRule="exact"/>
              <w:ind w:firstLine="482"/>
              <w:rPr>
                <w:rFonts w:ascii="仿宋_GB2312" w:hAnsi="新宋体" w:eastAsia="仿宋_GB2312"/>
                <w:bCs/>
                <w:color w:val="auto"/>
                <w:szCs w:val="24"/>
                <w:highlight w:val="none"/>
              </w:rPr>
            </w:pPr>
            <w:r>
              <w:rPr>
                <w:rFonts w:hint="eastAsia" w:ascii="仿宋_GB2312" w:hAnsi="新宋体" w:eastAsia="仿宋_GB2312"/>
                <w:b/>
                <w:color w:val="auto"/>
                <w:szCs w:val="24"/>
                <w:highlight w:val="none"/>
              </w:rPr>
              <w:t>最高限价（元）：</w:t>
            </w:r>
            <w:r>
              <w:rPr>
                <w:rFonts w:hint="eastAsia" w:ascii="仿宋_GB2312" w:hAnsi="新宋体" w:eastAsia="仿宋_GB2312"/>
                <w:b/>
                <w:color w:val="auto"/>
                <w:szCs w:val="24"/>
                <w:highlight w:val="none"/>
                <w:lang w:val="en-US" w:eastAsia="zh-CN"/>
              </w:rPr>
              <w:t>850000.00</w:t>
            </w:r>
          </w:p>
          <w:p w14:paraId="219602B3">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采购需求：</w:t>
            </w:r>
          </w:p>
          <w:p w14:paraId="1619B32D">
            <w:pPr>
              <w:pStyle w:val="8"/>
              <w:spacing w:afterLines="0" w:line="440" w:lineRule="exact"/>
              <w:ind w:right="-508" w:rightChars="-242"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标项一:</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标项名称:</w:t>
            </w:r>
            <w:r>
              <w:rPr>
                <w:rFonts w:hint="eastAsia" w:ascii="仿宋_GB2312" w:hAnsi="新宋体" w:eastAsia="仿宋_GB2312"/>
                <w:b w:val="0"/>
                <w:bCs/>
                <w:color w:val="auto"/>
                <w:szCs w:val="24"/>
                <w:highlight w:val="none"/>
                <w:lang w:eastAsia="zh-CN"/>
              </w:rPr>
              <w:t>绍兴市第七人民医院脑电图机采购项目</w:t>
            </w:r>
          </w:p>
          <w:p w14:paraId="4411D7FC">
            <w:pPr>
              <w:pStyle w:val="8"/>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color w:val="auto"/>
                <w:szCs w:val="24"/>
                <w:highlight w:val="none"/>
              </w:rPr>
              <w:t>数量:1</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预算</w:t>
            </w:r>
            <w:r>
              <w:rPr>
                <w:rFonts w:hint="eastAsia" w:ascii="仿宋_GB2312" w:hAnsi="新宋体" w:eastAsia="仿宋_GB2312"/>
                <w:b w:val="0"/>
                <w:bCs w:val="0"/>
                <w:color w:val="auto"/>
                <w:szCs w:val="24"/>
                <w:highlight w:val="none"/>
              </w:rPr>
              <w:t>金额（元）:</w:t>
            </w:r>
            <w:r>
              <w:rPr>
                <w:rFonts w:hint="eastAsia" w:ascii="仿宋_GB2312" w:hAnsi="新宋体" w:eastAsia="仿宋_GB2312"/>
                <w:b/>
                <w:color w:val="auto"/>
                <w:szCs w:val="24"/>
                <w:highlight w:val="none"/>
                <w:lang w:val="en-US" w:eastAsia="zh-CN"/>
              </w:rPr>
              <w:t>850000.00</w:t>
            </w:r>
          </w:p>
          <w:p w14:paraId="6BCD51EF">
            <w:pPr>
              <w:pStyle w:val="8"/>
              <w:spacing w:after="120" w:line="440" w:lineRule="exact"/>
              <w:ind w:left="0" w:leftChars="0" w:right="101" w:rightChars="48" w:firstLine="0" w:firstLineChars="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主要内容：简要规格描述、项目基本概况介绍、用途详见采购文件。 </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w:t>
            </w:r>
            <w:r>
              <w:rPr>
                <w:rFonts w:hint="eastAsia" w:ascii="仿宋_GB2312" w:hAnsi="新宋体" w:eastAsia="仿宋_GB2312"/>
                <w:b/>
                <w:bCs/>
                <w:color w:val="auto"/>
                <w:szCs w:val="24"/>
                <w:highlight w:val="none"/>
              </w:rPr>
              <w:t>合同履约期限：</w:t>
            </w:r>
            <w:r>
              <w:rPr>
                <w:rFonts w:hint="eastAsia" w:ascii="仿宋_GB2312" w:hAnsi="新宋体" w:eastAsia="仿宋_GB2312"/>
                <w:color w:val="auto"/>
                <w:szCs w:val="24"/>
                <w:highlight w:val="none"/>
              </w:rPr>
              <w:t>按双方合同约定条款执行。</w:t>
            </w:r>
          </w:p>
          <w:p w14:paraId="33317451">
            <w:pPr>
              <w:pStyle w:val="8"/>
              <w:spacing w:afterLines="0" w:line="440" w:lineRule="exact"/>
              <w:ind w:firstLine="482"/>
              <w:rPr>
                <w:rFonts w:ascii="仿宋_GB2312" w:hAnsi="新宋体" w:eastAsia="仿宋_GB2312"/>
                <w:color w:val="auto"/>
                <w:szCs w:val="24"/>
                <w:highlight w:val="none"/>
              </w:rPr>
            </w:pPr>
            <w:r>
              <w:rPr>
                <w:rFonts w:hint="eastAsia" w:ascii="仿宋_GB2312" w:hAnsi="新宋体" w:eastAsia="仿宋_GB2312"/>
                <w:b/>
                <w:color w:val="auto"/>
                <w:szCs w:val="24"/>
                <w:highlight w:val="none"/>
              </w:rPr>
              <w:t>本项目接受联合体投标：</w:t>
            </w:r>
            <w:sdt>
              <w:sdtPr>
                <w:rPr>
                  <w:rFonts w:hint="eastAsia" w:ascii="仿宋_GB2312" w:hAnsi="仿宋" w:eastAsia="仿宋_GB2312" w:cs="Arial"/>
                  <w:color w:val="auto"/>
                  <w:highlight w:val="none"/>
                </w:rPr>
                <w:id w:val="337506595"/>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A8"/>
                </w:r>
              </w:sdtContent>
            </w:sdt>
            <w:r>
              <w:rPr>
                <w:rFonts w:hint="eastAsia" w:ascii="仿宋_GB2312" w:hAnsi="新宋体" w:eastAsia="仿宋_GB2312"/>
                <w:color w:val="auto"/>
                <w:szCs w:val="24"/>
                <w:highlight w:val="none"/>
              </w:rPr>
              <w:t>是，</w:t>
            </w:r>
            <w:sdt>
              <w:sdtPr>
                <w:rPr>
                  <w:rFonts w:hint="eastAsia" w:ascii="仿宋_GB2312" w:hAnsi="仿宋" w:eastAsia="仿宋_GB2312" w:cs="Arial"/>
                  <w:color w:val="auto"/>
                  <w:highlight w:val="none"/>
                </w:rPr>
                <w:id w:val="147476279"/>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FE"/>
                </w:r>
              </w:sdtContent>
            </w:sdt>
            <w:r>
              <w:rPr>
                <w:rFonts w:hint="eastAsia" w:ascii="仿宋_GB2312" w:hAnsi="新宋体" w:eastAsia="仿宋_GB2312"/>
                <w:color w:val="auto"/>
                <w:szCs w:val="24"/>
                <w:highlight w:val="none"/>
              </w:rPr>
              <w:t>否。</w:t>
            </w:r>
          </w:p>
          <w:p w14:paraId="2ACC3E95">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二、申请人的资格要求：</w:t>
            </w:r>
          </w:p>
          <w:p w14:paraId="07292A57">
            <w:pPr>
              <w:pStyle w:val="8"/>
              <w:spacing w:after="120" w:line="440" w:lineRule="exact"/>
              <w:ind w:right="101" w:rightChars="48"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1.符合《中华人民共和国政府采购法》第二十二条的规定 ；未被“信用中国”（www.creditchina.gov.cn）、中国政府采购网（www.ccgp.gov.cn）列入失信被执行人、</w:t>
            </w:r>
            <w:r>
              <w:rPr>
                <w:rFonts w:hint="eastAsia" w:ascii="仿宋_GB2312" w:hAnsi="新宋体" w:eastAsia="仿宋_GB2312"/>
                <w:color w:val="auto"/>
                <w:szCs w:val="24"/>
                <w:highlight w:val="none"/>
                <w:lang w:eastAsia="zh-CN"/>
              </w:rPr>
              <w:t>重大税收违法失信主体</w:t>
            </w:r>
            <w:r>
              <w:rPr>
                <w:rFonts w:hint="eastAsia" w:ascii="仿宋_GB2312" w:hAnsi="新宋体" w:eastAsia="仿宋_GB2312"/>
                <w:color w:val="auto"/>
                <w:szCs w:val="24"/>
                <w:highlight w:val="none"/>
              </w:rPr>
              <w:t>、政府采购严重违法失信行为记录名单。</w:t>
            </w:r>
          </w:p>
          <w:p w14:paraId="22A15A8D">
            <w:pPr>
              <w:pStyle w:val="8"/>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2.以联合体形式投标的，提供联合体协议（本项目不接受联合体投标或者投标人不以联合体形式投标的，则不需要提供）；</w:t>
            </w:r>
          </w:p>
          <w:p w14:paraId="12A4CFAA">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3.落实政府采购政策需满足的资格要求：</w:t>
            </w:r>
          </w:p>
          <w:p w14:paraId="453822EA">
            <w:pPr>
              <w:pStyle w:val="8"/>
              <w:spacing w:afterLines="0" w:line="440" w:lineRule="exact"/>
              <w:ind w:firstLine="420"/>
              <w:rPr>
                <w:rFonts w:ascii="仿宋_GB2312" w:hAnsi="新宋体" w:eastAsia="仿宋_GB2312"/>
                <w:color w:val="auto"/>
                <w:szCs w:val="24"/>
                <w:highlight w:val="none"/>
              </w:rPr>
            </w:pPr>
            <w:sdt>
              <w:sdtPr>
                <w:rPr>
                  <w:rFonts w:hint="eastAsia" w:ascii="仿宋_GB2312" w:hAnsi="仿宋" w:eastAsia="仿宋_GB2312" w:cs="Arial"/>
                  <w:color w:val="auto"/>
                  <w:sz w:val="21"/>
                  <w:szCs w:val="21"/>
                  <w:highlight w:val="none"/>
                </w:rPr>
                <w:id w:val="725337177"/>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FE"/>
                </w:r>
              </w:sdtContent>
            </w:sdt>
            <w:r>
              <w:rPr>
                <w:rFonts w:hint="eastAsia" w:ascii="仿宋_GB2312" w:hAnsi="仿宋" w:eastAsia="仿宋_GB2312"/>
                <w:color w:val="auto"/>
                <w:highlight w:val="none"/>
              </w:rPr>
              <w:t>无；</w:t>
            </w:r>
          </w:p>
          <w:p w14:paraId="44CA69AC">
            <w:pPr>
              <w:spacing w:line="360" w:lineRule="auto"/>
              <w:ind w:firstLine="420" w:firstLineChars="200"/>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57226"/>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A8"/>
                </w:r>
              </w:sdtContent>
            </w:sdt>
            <w:r>
              <w:rPr>
                <w:rFonts w:hint="eastAsia" w:ascii="仿宋_GB2312" w:hAnsi="仿宋" w:eastAsia="仿宋_GB2312" w:cs="Arial"/>
                <w:color w:val="auto"/>
                <w:kern w:val="0"/>
                <w:sz w:val="24"/>
                <w:highlight w:val="none"/>
              </w:rPr>
              <w:t>专</w:t>
            </w:r>
            <w:r>
              <w:rPr>
                <w:rFonts w:hint="eastAsia" w:ascii="仿宋_GB2312" w:hAnsi="仿宋" w:eastAsia="仿宋_GB2312"/>
                <w:color w:val="auto"/>
                <w:sz w:val="24"/>
                <w:highlight w:val="none"/>
              </w:rPr>
              <w:t>门面向中小企业</w:t>
            </w:r>
          </w:p>
          <w:p w14:paraId="70F3C1D6">
            <w:pPr>
              <w:spacing w:line="360" w:lineRule="auto"/>
              <w:ind w:firstLine="785" w:firstLineChars="374"/>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62764"/>
              </w:sdtPr>
              <w:sdtEndPr>
                <w:rPr>
                  <w:rFonts w:hint="eastAsia" w:ascii="仿宋_GB2312" w:hAnsi="仿宋" w:eastAsia="仿宋_GB2312" w:cs="Arial"/>
                  <w:color w:val="auto"/>
                  <w:sz w:val="21"/>
                  <w:szCs w:val="21"/>
                  <w:highlight w:val="none"/>
                </w:rPr>
              </w:sdtEndPr>
              <w:sdtContent>
                <w:r>
                  <w:rPr>
                    <w:rFonts w:hint="eastAsia" w:ascii="仿宋_GB2312" w:hAnsi="仿宋" w:eastAsia="仿宋_GB2312" w:cs="Arial"/>
                    <w:color w:val="auto"/>
                    <w:sz w:val="21"/>
                    <w:szCs w:val="21"/>
                    <w:highlight w:val="none"/>
                    <w:lang w:val="en-US" w:eastAsia="zh-CN"/>
                  </w:rPr>
                  <w:t xml:space="preserve"> </w:t>
                </w:r>
                <w:r>
                  <w:rPr>
                    <w:rFonts w:hint="eastAsia" w:ascii="仿宋_GB2312" w:hAnsi="MS Gothic" w:eastAsia="仿宋_GB2312" w:cs="Arial"/>
                    <w:color w:val="auto"/>
                    <w:highlight w:val="none"/>
                  </w:rPr>
                  <w:sym w:font="Wingdings" w:char="00A8"/>
                </w:r>
              </w:sdtContent>
            </w:sdt>
            <w:r>
              <w:rPr>
                <w:rFonts w:hint="eastAsia" w:ascii="仿宋_GB2312" w:hAnsi="仿宋" w:eastAsia="仿宋_GB2312"/>
                <w:color w:val="auto"/>
                <w:sz w:val="24"/>
                <w:highlight w:val="none"/>
              </w:rPr>
              <w:t>货物全部由符合政策要求的中小企业制造，提供中小企业声明函；</w:t>
            </w:r>
          </w:p>
          <w:p w14:paraId="3176D1A2">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货物全部由符合政策要求的小微企业制造，提供中小企业声明函；</w:t>
            </w:r>
          </w:p>
          <w:p w14:paraId="2808A9C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服务全部由符合政策要求的中小企业承接，提供中小企业声明函；</w:t>
            </w:r>
          </w:p>
          <w:p w14:paraId="5EC7B28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6"/>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服务全部由符合政策要求的小微企业承接，提供中小企业声明函；</w:t>
            </w:r>
          </w:p>
          <w:p w14:paraId="39943987">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60369722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5"/>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要求以联合体形式参加，提供联合协议和中小企业声明函，联合协议中中小企业合同金额应当达到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_GB2312" w:hAnsi="仿宋" w:eastAsia="仿宋_GB2312"/>
                <w:color w:val="auto"/>
                <w:sz w:val="24"/>
                <w:highlight w:val="none"/>
              </w:rPr>
              <w:t>；</w:t>
            </w:r>
          </w:p>
          <w:p w14:paraId="13AA0960">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463064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7"/>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要求合同分包，提供分包意向协议和中小企业声明函，分包意向协议中中小企业合同金额应当达到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如果供应商本身提供所有标的均由中小企业制造、承建或承接，视同符合了资格条件，无需再向中小企业分包，无需提供分包意向协议</w:t>
            </w:r>
            <w:r>
              <w:rPr>
                <w:rFonts w:hint="eastAsia" w:ascii="仿宋_GB2312" w:hAnsi="仿宋" w:eastAsia="仿宋_GB2312"/>
                <w:color w:val="auto"/>
                <w:sz w:val="24"/>
                <w:highlight w:val="none"/>
              </w:rPr>
              <w:t>；</w:t>
            </w:r>
          </w:p>
          <w:p w14:paraId="4CD711E3">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highlight w:val="none"/>
              </w:rPr>
              <w:t>4.本项目的特定资格要求：</w:t>
            </w:r>
            <w:r>
              <w:rPr>
                <w:rFonts w:hint="eastAsia" w:ascii="仿宋" w:hAnsi="仿宋" w:eastAsia="仿宋" w:cs="仿宋"/>
                <w:color w:val="auto"/>
                <w:sz w:val="24"/>
                <w:szCs w:val="24"/>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szCs w:val="24"/>
              </w:rPr>
              <w:t>；</w:t>
            </w:r>
          </w:p>
          <w:p w14:paraId="709B2EC6">
            <w:pPr>
              <w:pStyle w:val="8"/>
              <w:spacing w:afterLines="0" w:line="440" w:lineRule="exact"/>
              <w:ind w:firstLine="480"/>
              <w:rPr>
                <w:rFonts w:ascii="仿宋_GB2312" w:hAnsi="新宋体" w:eastAsia="仿宋_GB2312"/>
                <w:color w:val="auto"/>
                <w:szCs w:val="24"/>
                <w:highlight w:val="none"/>
              </w:rPr>
            </w:pPr>
            <w:r>
              <w:rPr>
                <w:rFonts w:hint="eastAsia" w:ascii="仿宋" w:hAnsi="仿宋" w:eastAsia="仿宋" w:cs="仿宋"/>
                <w:color w:val="auto"/>
                <w:sz w:val="24"/>
                <w:szCs w:val="24"/>
                <w:highlight w:val="none"/>
              </w:rPr>
              <w:t>5.单位负责人为同一人或者存</w:t>
            </w:r>
            <w:r>
              <w:rPr>
                <w:rFonts w:hint="eastAsia" w:ascii="仿宋_GB2312" w:hAnsi="新宋体" w:eastAsia="仿宋_GB2312"/>
                <w:color w:val="auto"/>
                <w:szCs w:val="24"/>
                <w:highlight w:val="none"/>
              </w:rPr>
              <w:t>在直接控股、管理关系的不同供应商，不得参加同一合同项下的政府采购活动；为采购项目提供整体设计、规范编制或者项目管理、监理、检测等服务后不得再参加该采购项目的其他采购活动。</w:t>
            </w:r>
          </w:p>
          <w:p w14:paraId="7F914B83">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三、获取招标文件</w:t>
            </w:r>
            <w:r>
              <w:rPr>
                <w:rFonts w:ascii="仿宋_GB2312" w:hAnsi="新宋体" w:eastAsia="仿宋_GB2312"/>
                <w:b/>
                <w:color w:val="auto"/>
                <w:szCs w:val="24"/>
                <w:highlight w:val="none"/>
              </w:rPr>
              <w:t> </w:t>
            </w:r>
          </w:p>
          <w:p w14:paraId="3945493C">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时间：</w:t>
            </w:r>
            <w:r>
              <w:rPr>
                <w:rFonts w:hint="eastAsia" w:ascii="仿宋_GB2312" w:hAnsi="仿宋" w:eastAsia="仿宋_GB2312" w:cs="仿宋"/>
                <w:color w:val="auto"/>
                <w:sz w:val="24"/>
                <w:highlight w:val="none"/>
              </w:rPr>
              <w:t>/至</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 xml:space="preserve">4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rPr>
              <w:t>，每天上午00:00至12:00 ，下午12:00至23:59（北京时间，线上获取法定节假日均可，线下获取文件法定节假日除外）</w:t>
            </w:r>
          </w:p>
          <w:p w14:paraId="0B3057C9">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地点（网址）：</w:t>
            </w:r>
            <w:r>
              <w:rPr>
                <w:rFonts w:hint="eastAsia" w:ascii="仿宋_GB2312" w:hAnsi="仿宋" w:eastAsia="仿宋_GB2312" w:cs="仿宋"/>
                <w:color w:val="auto"/>
                <w:sz w:val="24"/>
                <w:highlight w:val="none"/>
              </w:rPr>
              <w:t xml:space="preserve">政采云平台（https://www.zcygov.cn/） </w:t>
            </w:r>
          </w:p>
          <w:p w14:paraId="54611E80">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方式：</w:t>
            </w:r>
            <w:r>
              <w:rPr>
                <w:rFonts w:hint="eastAsia" w:ascii="仿宋_GB2312" w:hAnsi="仿宋" w:eastAsia="仿宋_GB2312" w:cs="仿宋"/>
                <w:color w:val="auto"/>
                <w:sz w:val="24"/>
                <w:highlight w:val="none"/>
              </w:rPr>
              <w:t xml:space="preserve">供应商登录政采云平台https://www.zcygov.cn/在线申请获取采购文件（进入“项目采购”应用，在获取采购文件菜单中选择项目，申请获取采购文件）。 </w:t>
            </w:r>
          </w:p>
          <w:p w14:paraId="2133A733">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售价（元）：</w:t>
            </w:r>
            <w:r>
              <w:rPr>
                <w:rFonts w:hint="eastAsia" w:ascii="仿宋_GB2312" w:hAnsi="仿宋" w:eastAsia="仿宋_GB2312" w:cs="仿宋"/>
                <w:color w:val="auto"/>
                <w:sz w:val="24"/>
                <w:highlight w:val="none"/>
              </w:rPr>
              <w:t xml:space="preserve">0 </w:t>
            </w:r>
            <w:r>
              <w:rPr>
                <w:rFonts w:hint="eastAsia" w:ascii="仿宋_GB2312" w:hAnsi="仿宋" w:eastAsia="仿宋_GB2312" w:cs="仿宋"/>
                <w:color w:val="auto"/>
                <w:sz w:val="24"/>
                <w:highlight w:val="none"/>
              </w:rPr>
              <w:tab/>
            </w:r>
          </w:p>
          <w:p w14:paraId="2EFCEF4B">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四、提交投标文件截止时间、开标时间和地点</w:t>
            </w:r>
          </w:p>
          <w:p w14:paraId="7FBA16B8">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提交投标文件截止时间：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 xml:space="preserve"> 4</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14</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r>
              <w:rPr>
                <w:rFonts w:hint="eastAsia" w:ascii="仿宋_GB2312" w:hAnsi="仿宋" w:eastAsia="仿宋_GB2312" w:cs="仿宋"/>
                <w:color w:val="auto"/>
                <w:sz w:val="24"/>
                <w:highlight w:val="none"/>
              </w:rPr>
              <w:t>（北京时间）</w:t>
            </w:r>
          </w:p>
          <w:p w14:paraId="7367213C">
            <w:pPr>
              <w:spacing w:line="440" w:lineRule="exact"/>
              <w:ind w:firstLine="482" w:firstLineChars="20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投标地点（网址）：</w:t>
            </w:r>
            <w:r>
              <w:rPr>
                <w:rFonts w:hint="eastAsia" w:ascii="仿宋_GB2312" w:hAnsi="仿宋" w:eastAsia="仿宋_GB2312" w:cs="仿宋"/>
                <w:color w:val="auto"/>
                <w:sz w:val="24"/>
                <w:highlight w:val="none"/>
              </w:rPr>
              <w:t xml:space="preserve">政采云平台（https://www.zcygov.cn/） </w:t>
            </w:r>
          </w:p>
          <w:p w14:paraId="50442D11">
            <w:pPr>
              <w:spacing w:line="440" w:lineRule="exact"/>
              <w:ind w:firstLine="482" w:firstLineChars="200"/>
              <w:rPr>
                <w:rFonts w:ascii="仿宋_GB2312" w:hAnsi="仿宋" w:eastAsia="仿宋_GB2312" w:cs="仿宋"/>
                <w:bCs/>
                <w:color w:val="auto"/>
                <w:sz w:val="24"/>
                <w:highlight w:val="none"/>
                <w:u w:val="single"/>
              </w:rPr>
            </w:pPr>
            <w:r>
              <w:rPr>
                <w:rFonts w:hint="eastAsia" w:ascii="仿宋_GB2312" w:hAnsi="仿宋" w:eastAsia="仿宋_GB2312" w:cs="仿宋"/>
                <w:b/>
                <w:color w:val="auto"/>
                <w:sz w:val="24"/>
                <w:highlight w:val="none"/>
              </w:rPr>
              <w:t>开标时间：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w:t>
            </w:r>
            <w:r>
              <w:rPr>
                <w:rFonts w:hint="eastAsia" w:ascii="仿宋_GB2312" w:hAnsi="仿宋" w:eastAsia="仿宋_GB2312" w:cs="仿宋"/>
                <w:color w:val="auto"/>
                <w:sz w:val="24"/>
                <w:highlight w:val="none"/>
                <w:u w:val="single"/>
                <w:lang w:val="en-US" w:eastAsia="zh-CN"/>
              </w:rPr>
              <w:t>8</w:t>
            </w:r>
            <w:r>
              <w:rPr>
                <w:rFonts w:hint="eastAsia" w:ascii="仿宋_GB2312" w:hAnsi="仿宋" w:eastAsia="仿宋_GB2312" w:cs="仿宋"/>
                <w:color w:val="auto"/>
                <w:sz w:val="24"/>
                <w:highlight w:val="none"/>
                <w:u w:val="single"/>
              </w:rPr>
              <w:t>月</w:t>
            </w:r>
            <w:r>
              <w:rPr>
                <w:rFonts w:hint="eastAsia" w:ascii="仿宋_GB2312" w:hAnsi="仿宋" w:eastAsia="仿宋_GB2312" w:cs="仿宋"/>
                <w:color w:val="auto"/>
                <w:sz w:val="24"/>
                <w:highlight w:val="none"/>
                <w:u w:val="single"/>
                <w:lang w:val="en-US" w:eastAsia="zh-CN"/>
              </w:rPr>
              <w:t xml:space="preserve"> 4</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14</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p>
          <w:p w14:paraId="71B4DDB6">
            <w:pPr>
              <w:pStyle w:val="8"/>
              <w:spacing w:afterLines="0" w:line="440" w:lineRule="exact"/>
              <w:ind w:firstLine="482"/>
              <w:rPr>
                <w:rFonts w:ascii="仿宋_GB2312" w:hAnsi="新宋体" w:eastAsia="仿宋_GB2312"/>
                <w:color w:val="auto"/>
                <w:szCs w:val="24"/>
                <w:highlight w:val="none"/>
              </w:rPr>
            </w:pPr>
            <w:r>
              <w:rPr>
                <w:rFonts w:hint="eastAsia" w:ascii="仿宋_GB2312" w:hAnsi="仿宋" w:eastAsia="仿宋_GB2312" w:cs="仿宋"/>
                <w:b/>
                <w:color w:val="auto"/>
                <w:highlight w:val="none"/>
              </w:rPr>
              <w:t>开标地点（网址）：</w:t>
            </w:r>
            <w:r>
              <w:rPr>
                <w:rFonts w:hint="eastAsia" w:ascii="仿宋_GB2312" w:hAnsi="仿宋" w:eastAsia="仿宋_GB2312" w:cs="仿宋"/>
                <w:color w:val="auto"/>
                <w:highlight w:val="none"/>
              </w:rPr>
              <w:t>政采云平台（https://www.zcygov.cn/）</w:t>
            </w:r>
            <w:r>
              <w:rPr>
                <w:rFonts w:ascii="仿宋_GB2312" w:hAnsi="新宋体" w:eastAsia="仿宋_GB2312"/>
                <w:color w:val="auto"/>
                <w:szCs w:val="24"/>
                <w:highlight w:val="none"/>
              </w:rPr>
              <w:t>  </w:t>
            </w:r>
          </w:p>
          <w:p w14:paraId="1B45622D">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五、公告期限</w:t>
            </w:r>
            <w:r>
              <w:rPr>
                <w:rFonts w:ascii="仿宋_GB2312" w:hAnsi="新宋体" w:eastAsia="仿宋_GB2312"/>
                <w:b/>
                <w:color w:val="auto"/>
                <w:szCs w:val="24"/>
                <w:highlight w:val="none"/>
              </w:rPr>
              <w:t> </w:t>
            </w:r>
          </w:p>
          <w:p w14:paraId="408B4651">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自本公告发布之日起5个工作日。</w:t>
            </w:r>
          </w:p>
          <w:p w14:paraId="7FBCD2DA">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六、其他补充事宜</w:t>
            </w:r>
          </w:p>
          <w:p w14:paraId="27F7F90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87CB2AF">
            <w:pPr>
              <w:pStyle w:val="8"/>
              <w:spacing w:afterLines="0" w:line="440" w:lineRule="exact"/>
              <w:ind w:firstLine="480"/>
              <w:rPr>
                <w:rFonts w:ascii="仿宋_GB2312" w:hAnsi="新宋体" w:eastAsia="仿宋_GB2312"/>
                <w:color w:val="auto"/>
                <w:szCs w:val="24"/>
                <w:highlight w:val="none"/>
              </w:rPr>
            </w:pPr>
            <w:r>
              <w:rPr>
                <w:rFonts w:hint="eastAsia" w:ascii="仿宋_GB2312" w:hAnsi="仿宋" w:eastAsia="仿宋_GB2312" w:cs="仿宋"/>
                <w:color w:val="auto"/>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3301CDB">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6B28588">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lang w:val="en-US" w:eastAsia="zh-CN"/>
              </w:rPr>
              <w:t>4</w:t>
            </w:r>
            <w:r>
              <w:rPr>
                <w:rFonts w:hint="eastAsia" w:ascii="仿宋_GB2312" w:hAnsi="新宋体" w:eastAsia="仿宋_GB2312"/>
                <w:color w:val="auto"/>
                <w:szCs w:val="24"/>
                <w:highlight w:val="none"/>
              </w:rPr>
              <w:t>.其他事项：（1）需要落实的政府采购政策：包括节约资源、保护环境、支持创新、促进中小企业发展等。详见招标文件的第二部分总则。（2）</w:t>
            </w:r>
            <w:r>
              <w:rPr>
                <w:rFonts w:ascii="仿宋_GB2312" w:hAnsi="仿宋" w:eastAsia="仿宋_GB2312"/>
                <w:color w:val="auto"/>
                <w:highlight w:val="none"/>
              </w:rPr>
              <w:t>电子招投标的说明：</w:t>
            </w:r>
            <w:r>
              <w:rPr>
                <w:rFonts w:hint="eastAsia" w:ascii="仿宋_GB2312" w:hAnsi="仿宋" w:eastAsia="仿宋_GB2312" w:cs="仿宋_GB2312"/>
                <w:color w:val="auto"/>
                <w:highlight w:val="none"/>
              </w:rPr>
              <w:t>①</w:t>
            </w:r>
            <w:r>
              <w:rPr>
                <w:rFonts w:ascii="仿宋_GB2312" w:hAnsi="仿宋" w:eastAsia="仿宋_GB2312" w:cs="仿宋_GB2312"/>
                <w:color w:val="auto"/>
                <w:highlight w:val="none"/>
              </w:rPr>
              <w:t>电子招投标：本项目以数据电文形式，依托“政府采购云平台（www.zcygov.cn）”进行招投标活动，不接受纸质投标文件</w:t>
            </w:r>
            <w:r>
              <w:rPr>
                <w:rFonts w:hint="eastAsia" w:ascii="仿宋_GB2312" w:hAnsi="仿宋" w:eastAsia="仿宋_GB2312" w:cs="仿宋_GB2312"/>
                <w:color w:val="auto"/>
                <w:highlight w:val="none"/>
              </w:rPr>
              <w:t>；②</w:t>
            </w:r>
            <w:r>
              <w:rPr>
                <w:rFonts w:ascii="仿宋_GB2312" w:hAnsi="仿宋" w:eastAsia="仿宋_GB2312" w:cs="仿宋_GB2312"/>
                <w:color w:val="auto"/>
                <w:highlight w:val="none"/>
              </w:rPr>
              <w:t>投标准备：注册账号--点击“商家入驻”，进行政府采购供应商资料填写；申领CA数字证书---申领流程详见“浙江政府采购网-下载专区-电子交易客户端-CA驱动和申领流程”；安装“政</w:t>
            </w:r>
            <w:r>
              <w:rPr>
                <w:rFonts w:hint="eastAsia" w:ascii="仿宋_GB2312" w:hAnsi="仿宋" w:eastAsia="仿宋_GB2312" w:cs="仿宋_GB2312"/>
                <w:color w:val="auto"/>
                <w:highlight w:val="none"/>
              </w:rPr>
              <w:t>采云电子交易客户端”</w:t>
            </w:r>
            <w:r>
              <w:rPr>
                <w:rFonts w:ascii="仿宋_GB2312" w:hAnsi="仿宋" w:eastAsia="仿宋_GB2312" w:cs="仿宋_GB2312"/>
                <w:color w:val="auto"/>
                <w:highlight w:val="none"/>
              </w:rPr>
              <w:t>----前往“浙江政府采购网-下载专区-电子交易客户端”进行下载并安装</w:t>
            </w:r>
            <w:r>
              <w:rPr>
                <w:rFonts w:hint="eastAsia" w:ascii="仿宋_GB2312" w:hAnsi="仿宋" w:eastAsia="仿宋_GB2312" w:cs="仿宋_GB2312"/>
                <w:color w:val="auto"/>
                <w:highlight w:val="none"/>
              </w:rPr>
              <w:t>；③</w:t>
            </w:r>
            <w:r>
              <w:rPr>
                <w:rFonts w:ascii="仿宋_GB2312" w:hAnsi="仿宋" w:eastAsia="仿宋_GB2312" w:cs="仿宋_GB2312"/>
                <w:color w:val="auto"/>
                <w:highlight w:val="none"/>
              </w:rPr>
              <w:t>招标文件的获取：使用账号登录或者使用CA登录政</w:t>
            </w:r>
            <w:r>
              <w:rPr>
                <w:rFonts w:hint="eastAsia" w:ascii="仿宋_GB2312" w:hAnsi="仿宋" w:eastAsia="仿宋_GB2312" w:cs="仿宋_GB2312"/>
                <w:color w:val="auto"/>
                <w:highlight w:val="none"/>
              </w:rPr>
              <w:t>采云平台；进入“项目采购”应用，在获取采购文件菜单中选择项目，获取招标文件；④</w:t>
            </w:r>
            <w:r>
              <w:rPr>
                <w:rFonts w:ascii="仿宋_GB2312" w:hAnsi="仿宋" w:eastAsia="仿宋_GB2312" w:cs="仿宋_GB2312"/>
                <w:color w:val="auto"/>
                <w:highlight w:val="none"/>
              </w:rPr>
              <w:t>投标文件的制作：在“政</w:t>
            </w:r>
            <w:r>
              <w:rPr>
                <w:rFonts w:hint="eastAsia" w:ascii="仿宋_GB2312" w:hAnsi="仿宋" w:eastAsia="仿宋_GB2312" w:cs="仿宋_GB2312"/>
                <w:color w:val="auto"/>
                <w:highlight w:val="none"/>
              </w:rPr>
              <w:t>采云电子交易客户端”中完成“填写基本信息”、“导入投标文件”、“标书关联”、“标书检查”、“电子签名”、“生成电子标书”等操作；</w:t>
            </w:r>
            <w:r>
              <w:rPr>
                <w:rFonts w:hint="eastAsia" w:ascii="仿宋_GB2312" w:hAnsi="仿宋" w:eastAsia="仿宋_GB2312"/>
                <w:color w:val="auto"/>
                <w:highlight w:val="none"/>
              </w:rPr>
              <w:t>⑤</w:t>
            </w:r>
            <w:r>
              <w:rPr>
                <w:rFonts w:ascii="仿宋_GB2312" w:hAnsi="仿宋" w:eastAsia="仿宋_GB2312"/>
                <w:color w:val="auto"/>
                <w:highlight w:val="none"/>
              </w:rPr>
              <w:t>采购人、采购机构将依托政</w:t>
            </w:r>
            <w:r>
              <w:rPr>
                <w:rFonts w:hint="eastAsia" w:ascii="仿宋_GB2312" w:hAnsi="仿宋" w:eastAsia="仿宋_GB2312"/>
                <w:color w:val="auto"/>
                <w:highlight w:val="none"/>
              </w:rPr>
              <w:t>采云平台完成本项目的电子交易活动，平台不接受未按上述方式获取招标文件的供应商进行投标活动；</w:t>
            </w:r>
            <w:r>
              <w:rPr>
                <w:rFonts w:ascii="仿宋_GB2312" w:hAnsi="仿宋" w:eastAsia="仿宋_GB2312"/>
                <w:color w:val="auto"/>
                <w:highlight w:val="none"/>
              </w:rPr>
              <w:t xml:space="preserve"> </w:t>
            </w:r>
            <w:r>
              <w:rPr>
                <w:rFonts w:hint="eastAsia" w:ascii="仿宋_GB2312" w:hAnsi="仿宋" w:eastAsia="仿宋_GB2312"/>
                <w:color w:val="auto"/>
                <w:highlight w:val="none"/>
              </w:rPr>
              <w:t>⑥</w:t>
            </w:r>
            <w:r>
              <w:rPr>
                <w:rFonts w:ascii="仿宋_GB2312" w:hAnsi="仿宋" w:eastAsia="仿宋_GB2312"/>
                <w:color w:val="auto"/>
                <w:highlight w:val="none"/>
              </w:rPr>
              <w:t>对未按上述方式获取招标文件的供应商对该文件提出的质疑，采购人或采购代理机构将</w:t>
            </w:r>
            <w:r>
              <w:rPr>
                <w:rFonts w:hint="eastAsia" w:ascii="仿宋_GB2312" w:hAnsi="仿宋" w:eastAsia="仿宋_GB2312"/>
                <w:color w:val="auto"/>
                <w:highlight w:val="none"/>
              </w:rPr>
              <w:t>不予处理；⑦</w:t>
            </w:r>
            <w:r>
              <w:rPr>
                <w:rFonts w:ascii="仿宋_GB2312" w:hAnsi="仿宋" w:eastAsia="仿宋_GB2312"/>
                <w:color w:val="auto"/>
                <w:highlight w:val="none"/>
              </w:rPr>
              <w:t>不提供招标文件纸质版</w:t>
            </w:r>
            <w:r>
              <w:rPr>
                <w:rFonts w:hint="eastAsia" w:ascii="仿宋_GB2312" w:hAnsi="仿宋" w:eastAsia="仿宋_GB2312"/>
                <w:color w:val="auto"/>
                <w:highlight w:val="none"/>
              </w:rPr>
              <w:t>；</w:t>
            </w:r>
            <w:r>
              <w:rPr>
                <w:rFonts w:hint="eastAsia" w:ascii="仿宋_GB2312" w:hAnsi="仿宋" w:eastAsia="仿宋_GB2312" w:cs="仿宋_GB2312"/>
                <w:color w:val="auto"/>
                <w:highlight w:val="none"/>
              </w:rPr>
              <w:t>⑧</w:t>
            </w:r>
            <w:r>
              <w:rPr>
                <w:rFonts w:ascii="仿宋_GB2312" w:hAnsi="仿宋" w:eastAsia="仿宋_GB2312" w:cs="仿宋_GB2312"/>
                <w:color w:val="auto"/>
                <w:highlight w:val="none"/>
              </w:rPr>
              <w:t>投标文件的传输递交：投标人在投标截止时间前将加密的投标文件上传至政府采购云平台</w:t>
            </w:r>
            <w:r>
              <w:rPr>
                <w:rFonts w:hint="eastAsia" w:ascii="仿宋_GB2312" w:hAnsi="仿宋" w:eastAsia="仿宋_GB2312" w:cs="仿宋_GB2312"/>
                <w:color w:val="auto"/>
                <w:highlight w:val="none"/>
              </w:rPr>
              <w:t>；</w:t>
            </w:r>
            <w:r>
              <w:rPr>
                <w:rFonts w:hint="eastAsia" w:ascii="仿宋_GB2312" w:hAnsi="仿宋" w:eastAsia="仿宋_GB2312"/>
                <w:color w:val="auto"/>
                <w:highlight w:val="none"/>
              </w:rPr>
              <w:t>⑨</w:t>
            </w:r>
            <w:r>
              <w:rPr>
                <w:rFonts w:hint="eastAsia" w:ascii="仿宋_GB2312" w:hAnsi="仿宋" w:eastAsia="仿宋_GB2312" w:cs="仿宋_GB2312"/>
                <w:color w:val="auto"/>
                <w:highlight w:val="none"/>
              </w:rPr>
              <w:t>投标文件的解密：投标人按照平台提示和招标文件的规定在半小时内完成在线解密。通过“政府采购云平台”上传递交的投标文件无法按时解密</w:t>
            </w:r>
            <w:r>
              <w:rPr>
                <w:rFonts w:hint="eastAsia" w:ascii="仿宋_GB2312" w:hAnsi="仿宋" w:eastAsia="仿宋_GB2312" w:cs="仿宋_GB2312"/>
                <w:b/>
                <w:color w:val="auto"/>
                <w:highlight w:val="none"/>
              </w:rPr>
              <w:t>（投标人应特别注意CA锁有效性，CA锁延期、补办后，虽硬件介质不变，但锁的证书Key号发生改变，视为不同锁，会导致开标时无法解密投标文件）</w:t>
            </w:r>
            <w:r>
              <w:rPr>
                <w:rFonts w:hint="eastAsia" w:ascii="仿宋_GB2312" w:hAnsi="仿宋" w:eastAsia="仿宋_GB2312" w:cs="仿宋_GB2312"/>
                <w:color w:val="auto"/>
                <w:highlight w:val="none"/>
              </w:rPr>
              <w:t>，视为投标文件撤回；⑩</w:t>
            </w:r>
            <w:r>
              <w:rPr>
                <w:rFonts w:ascii="仿宋_GB2312" w:hAnsi="仿宋" w:eastAsia="仿宋_GB2312" w:cs="仿宋_GB2312"/>
                <w:color w:val="auto"/>
                <w:highlight w:val="none"/>
              </w:rPr>
              <w:t>具体操作指南：详见政</w:t>
            </w:r>
            <w:r>
              <w:rPr>
                <w:rFonts w:hint="eastAsia" w:ascii="仿宋_GB2312" w:hAnsi="仿宋" w:eastAsia="仿宋_GB2312" w:cs="仿宋_GB2312"/>
                <w:color w:val="auto"/>
                <w:highlight w:val="none"/>
              </w:rPr>
              <w:t>采云平台“服务中心</w:t>
            </w:r>
            <w:r>
              <w:rPr>
                <w:rFonts w:ascii="仿宋_GB2312" w:hAnsi="仿宋" w:eastAsia="仿宋_GB2312" w:cs="仿宋_GB2312"/>
                <w:color w:val="auto"/>
                <w:highlight w:val="none"/>
              </w:rPr>
              <w:t>-帮助文档-项目采购-操作流程-电子招投标-政府采购项目电子交易管理操作指南-供应商”。</w:t>
            </w:r>
            <w:r>
              <w:rPr>
                <w:rFonts w:hint="eastAsia" w:ascii="仿宋_GB2312" w:hAnsi="新宋体" w:eastAsia="仿宋_GB2312"/>
                <w:color w:val="auto"/>
                <w:szCs w:val="24"/>
                <w:highlight w:val="none"/>
              </w:rPr>
              <w:t>（3）招标文件公告期限与招标公告的公告期限一致。</w:t>
            </w:r>
          </w:p>
          <w:p w14:paraId="72C942A0">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七、对本次采购提出询问、质疑、投诉，请按以下方式联系</w:t>
            </w:r>
          </w:p>
          <w:p w14:paraId="12C0703C">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1.采购人信息：</w:t>
            </w:r>
          </w:p>
          <w:p w14:paraId="0C25A0B1">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称：绍兴市第七人民医院</w:t>
            </w:r>
          </w:p>
          <w:p w14:paraId="54B62B64">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址：绍兴市越城区北海街道胜利西路1234号</w:t>
            </w:r>
          </w:p>
          <w:p w14:paraId="6A3F859D">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50D42854">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项目联系人（询问）：叶巍</w:t>
            </w:r>
          </w:p>
          <w:p w14:paraId="4E045E5B">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bookmarkStart w:id="0" w:name="_GoBack"/>
            <w:bookmarkEnd w:id="0"/>
            <w:r>
              <w:rPr>
                <w:rFonts w:hint="eastAsia" w:ascii="仿宋" w:hAnsi="仿宋" w:eastAsia="仿宋" w:cs="仿宋"/>
                <w:color w:val="auto"/>
                <w:kern w:val="0"/>
                <w:sz w:val="24"/>
                <w:szCs w:val="24"/>
                <w:highlight w:val="none"/>
                <w:lang w:val="en-US" w:eastAsia="zh-CN" w:bidi="ar-SA"/>
              </w:rPr>
              <w:t>项目联系方式（询问）：0575-85397728</w:t>
            </w:r>
          </w:p>
          <w:p w14:paraId="37735A0C">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7DC4B7D">
            <w:pPr>
              <w:pStyle w:val="8"/>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1C9D97D7">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2.采购代理机构信息：</w:t>
            </w:r>
            <w:r>
              <w:rPr>
                <w:rFonts w:ascii="仿宋_GB2312" w:hAnsi="新宋体" w:eastAsia="仿宋_GB2312"/>
                <w:b/>
                <w:color w:val="auto"/>
                <w:szCs w:val="24"/>
                <w:highlight w:val="none"/>
              </w:rPr>
              <w:t>      </w:t>
            </w:r>
          </w:p>
          <w:p w14:paraId="099A08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称：浙江翔实建设项目管理有限公司</w:t>
            </w:r>
          </w:p>
          <w:p w14:paraId="61B9F1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地址：绍兴市越城区阳明北路692号</w:t>
            </w:r>
          </w:p>
          <w:p w14:paraId="2E716D4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传真：　/　</w:t>
            </w:r>
          </w:p>
          <w:p w14:paraId="0A52DA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项目联系人（询问）：娄佳琴</w:t>
            </w:r>
          </w:p>
          <w:p w14:paraId="08C3A3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项目联系方式（询问）：13376873230</w:t>
            </w:r>
          </w:p>
          <w:p w14:paraId="5541F8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质疑联系人：孙莉</w:t>
            </w:r>
          </w:p>
          <w:p w14:paraId="3B4AC2C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质疑联系方式：0575-88976639　　　　　　   </w:t>
            </w:r>
          </w:p>
          <w:p w14:paraId="29AA254D">
            <w:pPr>
              <w:pStyle w:val="8"/>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3.同级政府采购监督管理部门：</w:t>
            </w:r>
            <w:r>
              <w:rPr>
                <w:rFonts w:ascii="仿宋_GB2312" w:hAnsi="新宋体" w:eastAsia="仿宋_GB2312"/>
                <w:b/>
                <w:color w:val="auto"/>
                <w:szCs w:val="24"/>
                <w:highlight w:val="none"/>
              </w:rPr>
              <w:t>      </w:t>
            </w:r>
          </w:p>
          <w:p w14:paraId="528510C4">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名称：绍兴市财政局</w:t>
            </w:r>
            <w:r>
              <w:rPr>
                <w:rFonts w:ascii="仿宋_GB2312" w:hAnsi="新宋体" w:eastAsia="仿宋_GB2312"/>
                <w:color w:val="auto"/>
                <w:szCs w:val="24"/>
                <w:highlight w:val="none"/>
              </w:rPr>
              <w:t>       </w:t>
            </w:r>
          </w:p>
          <w:p w14:paraId="164A63B1">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地址：绍兴市越城区凤林西路151号 </w:t>
            </w:r>
            <w:r>
              <w:rPr>
                <w:rFonts w:ascii="仿宋_GB2312" w:hAnsi="新宋体" w:eastAsia="仿宋_GB2312"/>
                <w:color w:val="auto"/>
                <w:szCs w:val="24"/>
                <w:highlight w:val="none"/>
              </w:rPr>
              <w:t>      </w:t>
            </w:r>
          </w:p>
          <w:p w14:paraId="03625D98">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传真：</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9697</w:t>
            </w:r>
            <w:r>
              <w:rPr>
                <w:rFonts w:ascii="仿宋_GB2312" w:hAnsi="新宋体" w:eastAsia="仿宋_GB2312"/>
                <w:color w:val="auto"/>
                <w:szCs w:val="24"/>
                <w:highlight w:val="none"/>
              </w:rPr>
              <w:t>       </w:t>
            </w:r>
          </w:p>
          <w:p w14:paraId="7E83F698">
            <w:pPr>
              <w:pStyle w:val="8"/>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联系人 ：张婷婷      </w:t>
            </w:r>
          </w:p>
          <w:p w14:paraId="35D82742">
            <w:pPr>
              <w:pStyle w:val="8"/>
              <w:spacing w:afterLines="0" w:line="440" w:lineRule="exact"/>
              <w:ind w:firstLine="480"/>
              <w:jc w:val="left"/>
              <w:rPr>
                <w:rFonts w:hint="eastAsia" w:ascii="仿宋_GB2312" w:hAnsi="新宋体" w:eastAsia="仿宋_GB2312"/>
                <w:color w:val="auto"/>
                <w:szCs w:val="24"/>
                <w:highlight w:val="none"/>
                <w:lang w:eastAsia="zh-CN"/>
              </w:rPr>
            </w:pPr>
            <w:r>
              <w:rPr>
                <w:rFonts w:hint="eastAsia" w:ascii="仿宋_GB2312" w:hAnsi="新宋体" w:eastAsia="仿宋_GB2312"/>
                <w:color w:val="auto"/>
                <w:szCs w:val="24"/>
                <w:highlight w:val="none"/>
              </w:rPr>
              <w:t>监督投诉电话：</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 xml:space="preserve">9697      </w:t>
            </w:r>
            <w:r>
              <w:rPr>
                <w:rFonts w:ascii="仿宋_GB2312" w:hAnsi="新宋体" w:eastAsia="仿宋_GB2312"/>
                <w:color w:val="auto"/>
                <w:szCs w:val="24"/>
                <w:highlight w:val="none"/>
              </w:rPr>
              <w:t> </w:t>
            </w:r>
          </w:p>
          <w:p w14:paraId="4B9985BB">
            <w:pPr>
              <w:pStyle w:val="8"/>
              <w:wordWrap w:val="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若对项目采购电子交易系统操作有疑问，可登录政采云（https://www.zcygov.cn/），点击右侧咨询小采，获取采小蜜智能服务管家帮助，或拨打政采云服务热线95763获取热线服务帮助。        </w:t>
            </w:r>
          </w:p>
          <w:p w14:paraId="74E5046D">
            <w:pPr>
              <w:pStyle w:val="8"/>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CA问题联系电话（人工）：汇信CA 400-888-4636；天谷CA 400-087-8198。</w:t>
            </w:r>
          </w:p>
        </w:tc>
      </w:tr>
    </w:tbl>
    <w:p w14:paraId="611C41CE"/>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902CD"/>
    <w:rsid w:val="0031715D"/>
    <w:rsid w:val="100902CD"/>
    <w:rsid w:val="23CC2B8E"/>
    <w:rsid w:val="4F515DFB"/>
    <w:rsid w:val="5C64299F"/>
    <w:rsid w:val="79BF0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eastAsia="仿宋_GB2312"/>
      <w:sz w:val="28"/>
    </w:rPr>
  </w:style>
  <w:style w:type="paragraph" w:styleId="3">
    <w:name w:val="Body Text First Indent"/>
    <w:basedOn w:val="2"/>
    <w:next w:val="1"/>
    <w:qFormat/>
    <w:uiPriority w:val="0"/>
    <w:pPr>
      <w:spacing w:after="120" w:line="240" w:lineRule="auto"/>
      <w:ind w:firstLine="420" w:firstLineChars="100"/>
    </w:pPr>
    <w:rPr>
      <w:rFonts w:eastAsia="宋体"/>
      <w:sz w:val="21"/>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正文段"/>
    <w:basedOn w:val="1"/>
    <w:qFormat/>
    <w:uiPriority w:val="0"/>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3059</Words>
  <Characters>3487</Characters>
  <Lines>0</Lines>
  <Paragraphs>0</Paragraphs>
  <TotalTime>0</TotalTime>
  <ScaleCrop>false</ScaleCrop>
  <LinksUpToDate>false</LinksUpToDate>
  <CharactersWithSpaces>3608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2026-07-01T04:13:00Z</dcterms:created>
  <dc:creator>595zzz_</dc:creator>
  <cp:lastModifiedBy>595zzz_</cp:lastModifiedBy>
  <dcterms:modified xsi:type="dcterms:W3CDTF">2026-07-13T02:25:09Z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78EA95D12E8743D5AFBFDC8A53A00EF1_13</vt:lpwstr>
  </property>
  <property fmtid="{D5CDD505-2E9C-101B-9397-08002B2CF9AE}" pid="4" name="KSOTemplateDocerSaveRecord">
    <vt:lpwstr>eyJoZGlkIjoiN2MwOTM4OGYwM2JhNDk0NjlhMmE2NDU0OTgxMzZhOWUiLCJ1c2VySWQiOiIxMTUwODg3Mjc4In0=</vt:lpwstr>
  </property>
</Properties>
</file>